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</w:tblGrid>
      <w:tr w:rsidR="004A5644" w:rsidRPr="00BE1876" w14:paraId="4A5E9733" w14:textId="77777777" w:rsidTr="000A196D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BDA6" w14:textId="77777777" w:rsidR="006C2337" w:rsidRPr="00BE1876" w:rsidRDefault="004A5644" w:rsidP="00262A5E">
            <w:pPr>
              <w:jc w:val="right"/>
              <w:rPr>
                <w:b/>
                <w:i w:val="0"/>
                <w:sz w:val="22"/>
                <w:szCs w:val="22"/>
              </w:rPr>
            </w:pPr>
            <w:r w:rsidRPr="00BE1876">
              <w:rPr>
                <w:b/>
                <w:i w:val="0"/>
                <w:sz w:val="22"/>
                <w:szCs w:val="22"/>
              </w:rPr>
              <w:t>Руководителю Независимого органа по аттестации лабораторий неразрушающего контроля</w:t>
            </w:r>
            <w:r w:rsidR="006C2337" w:rsidRPr="00BE1876">
              <w:rPr>
                <w:b/>
                <w:i w:val="0"/>
                <w:sz w:val="22"/>
                <w:szCs w:val="22"/>
              </w:rPr>
              <w:t xml:space="preserve"> </w:t>
            </w:r>
          </w:p>
          <w:p w14:paraId="5C3F868C" w14:textId="77777777" w:rsidR="004A5644" w:rsidRPr="00BE1876" w:rsidRDefault="006C2337" w:rsidP="00262A5E">
            <w:pPr>
              <w:jc w:val="right"/>
              <w:rPr>
                <w:b/>
                <w:i w:val="0"/>
                <w:sz w:val="22"/>
                <w:szCs w:val="22"/>
              </w:rPr>
            </w:pPr>
            <w:r w:rsidRPr="00BE1876">
              <w:rPr>
                <w:b/>
                <w:i w:val="0"/>
                <w:sz w:val="22"/>
                <w:szCs w:val="22"/>
              </w:rPr>
              <w:t>ООО «ЭСТе»</w:t>
            </w:r>
          </w:p>
          <w:p w14:paraId="0C19870C" w14:textId="77777777" w:rsidR="004A5644" w:rsidRPr="00BE1876" w:rsidRDefault="008A2C0D" w:rsidP="00262A5E">
            <w:pPr>
              <w:jc w:val="right"/>
              <w:rPr>
                <w:b/>
                <w:i w:val="0"/>
                <w:sz w:val="22"/>
                <w:szCs w:val="22"/>
              </w:rPr>
            </w:pPr>
            <w:r w:rsidRPr="00BE1876">
              <w:rPr>
                <w:b/>
                <w:i w:val="0"/>
                <w:sz w:val="22"/>
                <w:szCs w:val="22"/>
              </w:rPr>
              <w:t xml:space="preserve">Мельникову </w:t>
            </w:r>
            <w:proofErr w:type="gramStart"/>
            <w:r w:rsidRPr="00BE1876">
              <w:rPr>
                <w:b/>
                <w:i w:val="0"/>
                <w:sz w:val="22"/>
                <w:szCs w:val="22"/>
              </w:rPr>
              <w:t>А.А.</w:t>
            </w:r>
            <w:proofErr w:type="gramEnd"/>
          </w:p>
        </w:tc>
      </w:tr>
    </w:tbl>
    <w:p w14:paraId="29DB5014" w14:textId="77777777" w:rsidR="004A5644" w:rsidRPr="00BE1876" w:rsidRDefault="004A5644">
      <w:pPr>
        <w:jc w:val="center"/>
        <w:rPr>
          <w:b/>
          <w:i w:val="0"/>
          <w:sz w:val="22"/>
          <w:szCs w:val="22"/>
        </w:rPr>
      </w:pPr>
    </w:p>
    <w:p w14:paraId="5D9BCCDB" w14:textId="77777777" w:rsidR="002B58E6" w:rsidRPr="00BE1876" w:rsidRDefault="002B58E6">
      <w:pPr>
        <w:jc w:val="center"/>
        <w:rPr>
          <w:b/>
          <w:i w:val="0"/>
          <w:sz w:val="22"/>
          <w:szCs w:val="22"/>
        </w:rPr>
      </w:pPr>
      <w:r w:rsidRPr="00BE1876">
        <w:rPr>
          <w:b/>
          <w:i w:val="0"/>
          <w:sz w:val="22"/>
          <w:szCs w:val="22"/>
        </w:rPr>
        <w:t>ЗАЯВКА</w:t>
      </w:r>
    </w:p>
    <w:p w14:paraId="3D0ED33D" w14:textId="77777777" w:rsidR="004A5644" w:rsidRPr="00BE1876" w:rsidRDefault="004A5644" w:rsidP="004A5644">
      <w:pPr>
        <w:pStyle w:val="21"/>
        <w:ind w:left="-57" w:right="-57"/>
        <w:jc w:val="center"/>
        <w:rPr>
          <w:b/>
          <w:sz w:val="22"/>
          <w:szCs w:val="22"/>
        </w:rPr>
      </w:pPr>
      <w:r w:rsidRPr="00BE1876">
        <w:rPr>
          <w:b/>
          <w:sz w:val="22"/>
          <w:szCs w:val="22"/>
        </w:rPr>
        <w:t>на аттестацию лаборатории неразрушающего контроля</w:t>
      </w:r>
    </w:p>
    <w:p w14:paraId="7CCA914A" w14:textId="77777777" w:rsidR="004A5644" w:rsidRPr="00BE1876" w:rsidRDefault="004A5644" w:rsidP="004A5644">
      <w:pPr>
        <w:pStyle w:val="21"/>
        <w:ind w:left="-57" w:right="-5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6"/>
        <w:tblW w:w="0" w:type="auto"/>
        <w:tblLook w:val="01E0" w:firstRow="1" w:lastRow="1" w:firstColumn="1" w:lastColumn="1" w:noHBand="0" w:noVBand="0"/>
      </w:tblPr>
      <w:tblGrid>
        <w:gridCol w:w="236"/>
        <w:gridCol w:w="539"/>
        <w:gridCol w:w="284"/>
        <w:gridCol w:w="2101"/>
        <w:gridCol w:w="1048"/>
      </w:tblGrid>
      <w:tr w:rsidR="004A5644" w:rsidRPr="00BE1876" w14:paraId="0D6D906E" w14:textId="77777777" w:rsidTr="008A2C0D">
        <w:tc>
          <w:tcPr>
            <w:tcW w:w="236" w:type="dxa"/>
          </w:tcPr>
          <w:p w14:paraId="0234C4B0" w14:textId="77777777" w:rsidR="004A5644" w:rsidRPr="00BE1876" w:rsidRDefault="004A5644" w:rsidP="004A5644">
            <w:pPr>
              <w:pStyle w:val="21"/>
              <w:ind w:left="-57" w:right="-57"/>
              <w:rPr>
                <w:sz w:val="22"/>
                <w:szCs w:val="22"/>
              </w:rPr>
            </w:pPr>
            <w:r w:rsidRPr="00BE1876">
              <w:rPr>
                <w:sz w:val="22"/>
                <w:szCs w:val="22"/>
              </w:rPr>
              <w:t>«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3D6A50B4" w14:textId="77777777" w:rsidR="004A5644" w:rsidRPr="00BE1876" w:rsidRDefault="004A5644" w:rsidP="004A5644">
            <w:pPr>
              <w:pStyle w:val="2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2A6EF26" w14:textId="77777777" w:rsidR="004A5644" w:rsidRPr="00BE1876" w:rsidRDefault="004A5644" w:rsidP="004A5644">
            <w:pPr>
              <w:pStyle w:val="21"/>
              <w:ind w:left="-57" w:right="-57"/>
              <w:rPr>
                <w:sz w:val="22"/>
                <w:szCs w:val="22"/>
              </w:rPr>
            </w:pPr>
            <w:r w:rsidRPr="00BE1876">
              <w:rPr>
                <w:sz w:val="22"/>
                <w:szCs w:val="22"/>
              </w:rPr>
              <w:t>»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931428C" w14:textId="77777777" w:rsidR="004A5644" w:rsidRPr="00BE1876" w:rsidRDefault="004A5644" w:rsidP="004A5644">
            <w:pPr>
              <w:pStyle w:val="2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01D2C21D" w14:textId="77777777" w:rsidR="004A5644" w:rsidRPr="00BE1876" w:rsidRDefault="004A5644" w:rsidP="004A5644">
            <w:pPr>
              <w:pStyle w:val="21"/>
              <w:ind w:left="-57" w:right="-57"/>
              <w:jc w:val="left"/>
              <w:rPr>
                <w:sz w:val="22"/>
                <w:szCs w:val="22"/>
              </w:rPr>
            </w:pPr>
            <w:r w:rsidRPr="00BE1876">
              <w:rPr>
                <w:sz w:val="22"/>
                <w:szCs w:val="22"/>
              </w:rPr>
              <w:t>20</w:t>
            </w:r>
            <w:r w:rsidR="0081346E" w:rsidRPr="00BE1876">
              <w:rPr>
                <w:sz w:val="22"/>
                <w:szCs w:val="22"/>
              </w:rPr>
              <w:t>2</w:t>
            </w:r>
            <w:r w:rsidR="008A2C0D" w:rsidRPr="00BE1876">
              <w:rPr>
                <w:sz w:val="22"/>
                <w:szCs w:val="22"/>
              </w:rPr>
              <w:t>__</w:t>
            </w:r>
            <w:r w:rsidRPr="00BE1876">
              <w:rPr>
                <w:sz w:val="22"/>
                <w:szCs w:val="22"/>
              </w:rPr>
              <w:t xml:space="preserve"> г.</w:t>
            </w:r>
          </w:p>
        </w:tc>
      </w:tr>
    </w:tbl>
    <w:p w14:paraId="3F4A80CA" w14:textId="77777777" w:rsidR="004A5644" w:rsidRPr="00BE1876" w:rsidRDefault="004A5644">
      <w:pPr>
        <w:jc w:val="center"/>
        <w:rPr>
          <w:b/>
          <w:i w:val="0"/>
          <w:sz w:val="22"/>
          <w:szCs w:val="22"/>
        </w:rPr>
      </w:pPr>
    </w:p>
    <w:p w14:paraId="283B9209" w14:textId="77777777" w:rsidR="001D5A50" w:rsidRDefault="001D5A50" w:rsidP="001D5A50">
      <w:pPr>
        <w:pStyle w:val="21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072"/>
      </w:tblGrid>
      <w:tr w:rsidR="00902A64" w:rsidRPr="000A2C7C" w14:paraId="573FBC07" w14:textId="77777777" w:rsidTr="000A2C7C">
        <w:trPr>
          <w:cantSplit/>
          <w:trHeight w:val="5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E3625" w14:textId="77777777" w:rsidR="00902A64" w:rsidRPr="000A2C7C" w:rsidRDefault="00902A64" w:rsidP="000A2C7C">
            <w:pPr>
              <w:ind w:left="113" w:right="113"/>
              <w:jc w:val="center"/>
              <w:rPr>
                <w:i w:val="0"/>
                <w:sz w:val="22"/>
                <w:szCs w:val="22"/>
              </w:rPr>
            </w:pPr>
            <w:r w:rsidRPr="000A2C7C">
              <w:rPr>
                <w:i w:val="0"/>
                <w:sz w:val="22"/>
                <w:szCs w:val="22"/>
              </w:rPr>
              <w:t xml:space="preserve">Вид </w:t>
            </w:r>
            <w:r w:rsidR="000A2C7C" w:rsidRPr="000A2C7C">
              <w:rPr>
                <w:i w:val="0"/>
                <w:sz w:val="22"/>
                <w:szCs w:val="22"/>
              </w:rPr>
              <w:t>аттестации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8E0" w14:textId="77777777" w:rsidR="00902A64" w:rsidRPr="000A2C7C" w:rsidRDefault="00902A64" w:rsidP="000A2C7C">
            <w:pPr>
              <w:rPr>
                <w:sz w:val="24"/>
                <w:szCs w:val="24"/>
              </w:rPr>
            </w:pPr>
            <w:r w:rsidRPr="000A2C7C">
              <w:rPr>
                <w:b/>
                <w:bCs/>
                <w:sz w:val="50"/>
                <w:szCs w:val="50"/>
              </w:rPr>
              <w:t xml:space="preserve">□ </w:t>
            </w:r>
            <w:r w:rsidRPr="000A2C7C">
              <w:rPr>
                <w:i w:val="0"/>
                <w:sz w:val="24"/>
                <w:szCs w:val="24"/>
              </w:rPr>
              <w:t>Первичная а</w:t>
            </w:r>
            <w:r w:rsidR="000A2C7C" w:rsidRPr="000A2C7C">
              <w:rPr>
                <w:i w:val="0"/>
                <w:sz w:val="24"/>
                <w:szCs w:val="24"/>
              </w:rPr>
              <w:t>ттеста</w:t>
            </w:r>
            <w:r w:rsidRPr="000A2C7C">
              <w:rPr>
                <w:i w:val="0"/>
                <w:sz w:val="24"/>
                <w:szCs w:val="24"/>
              </w:rPr>
              <w:t>ция</w:t>
            </w:r>
          </w:p>
        </w:tc>
      </w:tr>
      <w:tr w:rsidR="00902A64" w:rsidRPr="000A2C7C" w14:paraId="115CC9A1" w14:textId="77777777" w:rsidTr="000A2C7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A4A" w14:textId="77777777" w:rsidR="00902A64" w:rsidRPr="000A2C7C" w:rsidRDefault="00902A64" w:rsidP="000A196D">
            <w:pPr>
              <w:spacing w:before="33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93D" w14:textId="77777777" w:rsidR="00902A64" w:rsidRPr="000A2C7C" w:rsidRDefault="00902A64" w:rsidP="000A2C7C">
            <w:r w:rsidRPr="000A2C7C">
              <w:rPr>
                <w:b/>
                <w:bCs/>
                <w:sz w:val="50"/>
                <w:szCs w:val="50"/>
              </w:rPr>
              <w:t xml:space="preserve">□ </w:t>
            </w:r>
            <w:r w:rsidRPr="000A2C7C">
              <w:rPr>
                <w:i w:val="0"/>
                <w:sz w:val="24"/>
                <w:szCs w:val="24"/>
              </w:rPr>
              <w:t>П</w:t>
            </w:r>
            <w:r w:rsidR="000A2C7C" w:rsidRPr="000A2C7C">
              <w:rPr>
                <w:i w:val="0"/>
                <w:sz w:val="24"/>
                <w:szCs w:val="24"/>
              </w:rPr>
              <w:t>родление аттестации</w:t>
            </w:r>
          </w:p>
        </w:tc>
      </w:tr>
      <w:tr w:rsidR="00902A64" w:rsidRPr="000A2C7C" w14:paraId="05DB57D7" w14:textId="77777777" w:rsidTr="000A2C7C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19E" w14:textId="77777777" w:rsidR="00902A64" w:rsidRPr="000A2C7C" w:rsidRDefault="00902A64" w:rsidP="000A196D">
            <w:pPr>
              <w:spacing w:before="331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2DC" w14:textId="77777777" w:rsidR="00902A64" w:rsidRPr="000A2C7C" w:rsidRDefault="00902A64" w:rsidP="000A2C7C">
            <w:pPr>
              <w:rPr>
                <w:sz w:val="24"/>
                <w:szCs w:val="24"/>
              </w:rPr>
            </w:pPr>
            <w:r w:rsidRPr="000A2C7C">
              <w:rPr>
                <w:b/>
                <w:bCs/>
                <w:sz w:val="50"/>
                <w:szCs w:val="50"/>
              </w:rPr>
              <w:t xml:space="preserve">□ </w:t>
            </w:r>
            <w:r w:rsidR="000A2C7C" w:rsidRPr="000A2C7C">
              <w:rPr>
                <w:i w:val="0"/>
                <w:sz w:val="24"/>
                <w:szCs w:val="24"/>
              </w:rPr>
              <w:t>Расширение области аттестации</w:t>
            </w:r>
          </w:p>
        </w:tc>
      </w:tr>
    </w:tbl>
    <w:p w14:paraId="4AC58322" w14:textId="77777777" w:rsidR="00902A64" w:rsidRDefault="00902A64" w:rsidP="001D5A50">
      <w:pPr>
        <w:pStyle w:val="21"/>
        <w:rPr>
          <w:rFonts w:ascii="Arial" w:hAnsi="Arial" w:cs="Arial"/>
          <w:sz w:val="22"/>
          <w:szCs w:val="22"/>
        </w:rPr>
      </w:pPr>
    </w:p>
    <w:tbl>
      <w:tblPr>
        <w:tblW w:w="978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9156"/>
      </w:tblGrid>
      <w:tr w:rsidR="00902A64" w:rsidRPr="00E358D5" w14:paraId="08F66E5F" w14:textId="77777777" w:rsidTr="000A196D">
        <w:trPr>
          <w:trHeight w:val="551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14:paraId="164499C1" w14:textId="77777777" w:rsidR="00902A64" w:rsidRPr="00E358D5" w:rsidRDefault="00902A64" w:rsidP="00E358D5">
            <w:pPr>
              <w:ind w:left="113" w:right="113"/>
              <w:jc w:val="center"/>
              <w:rPr>
                <w:rFonts w:eastAsia="Calibri"/>
              </w:rPr>
            </w:pPr>
            <w:r w:rsidRPr="00E358D5">
              <w:rPr>
                <w:i w:val="0"/>
                <w:sz w:val="22"/>
                <w:szCs w:val="22"/>
              </w:rPr>
              <w:t>Сведения о заявителе</w:t>
            </w:r>
          </w:p>
        </w:tc>
        <w:tc>
          <w:tcPr>
            <w:tcW w:w="9156" w:type="dxa"/>
            <w:tcBorders>
              <w:bottom w:val="nil"/>
            </w:tcBorders>
            <w:shd w:val="clear" w:color="auto" w:fill="auto"/>
          </w:tcPr>
          <w:p w14:paraId="60CB31E4" w14:textId="77777777" w:rsidR="00902A64" w:rsidRPr="00E358D5" w:rsidRDefault="00902A64" w:rsidP="000A196D">
            <w:pPr>
              <w:pStyle w:val="TableParagraph"/>
              <w:spacing w:line="270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Наименование юридического лица или индивидуального предпринимателя (полное и</w:t>
            </w:r>
          </w:p>
          <w:p w14:paraId="6E45DB2E" w14:textId="77777777" w:rsidR="00902A64" w:rsidRPr="00E358D5" w:rsidRDefault="00902A64" w:rsidP="000A196D">
            <w:pPr>
              <w:pStyle w:val="TableParagraph"/>
              <w:spacing w:line="261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краткое):</w:t>
            </w:r>
          </w:p>
        </w:tc>
      </w:tr>
      <w:tr w:rsidR="00902A64" w:rsidRPr="00E358D5" w14:paraId="09A18A0F" w14:textId="77777777" w:rsidTr="000A196D">
        <w:trPr>
          <w:trHeight w:val="275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70F4F352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  <w:shd w:val="clear" w:color="auto" w:fill="auto"/>
          </w:tcPr>
          <w:p w14:paraId="00279591" w14:textId="77777777" w:rsidR="00902A64" w:rsidRPr="00E358D5" w:rsidRDefault="00902A64" w:rsidP="000A196D">
            <w:pPr>
              <w:pStyle w:val="TableParagraph"/>
              <w:spacing w:line="256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Руководитель (ФИО, должность):</w:t>
            </w:r>
          </w:p>
        </w:tc>
      </w:tr>
      <w:tr w:rsidR="00902A64" w:rsidRPr="00E358D5" w14:paraId="0280A351" w14:textId="77777777" w:rsidTr="000A196D">
        <w:trPr>
          <w:trHeight w:val="551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53A25A3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  <w:shd w:val="clear" w:color="auto" w:fill="auto"/>
          </w:tcPr>
          <w:p w14:paraId="72C2AB4E" w14:textId="77777777" w:rsidR="00902A64" w:rsidRPr="00E358D5" w:rsidRDefault="00902A64" w:rsidP="000A196D">
            <w:pPr>
              <w:pStyle w:val="TableParagraph"/>
              <w:spacing w:line="271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Адреса (юридический, места осуществления деятельности, почтовый): индекс, город,</w:t>
            </w:r>
          </w:p>
          <w:p w14:paraId="3132BCC5" w14:textId="77777777" w:rsidR="00902A64" w:rsidRPr="00E358D5" w:rsidRDefault="00902A64" w:rsidP="000A196D">
            <w:pPr>
              <w:pStyle w:val="TableParagraph"/>
              <w:spacing w:line="261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улица, дом:</w:t>
            </w:r>
          </w:p>
        </w:tc>
      </w:tr>
      <w:tr w:rsidR="00902A64" w:rsidRPr="00E358D5" w14:paraId="08EEB30E" w14:textId="77777777" w:rsidTr="000A196D">
        <w:trPr>
          <w:trHeight w:val="828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C06146C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  <w:shd w:val="clear" w:color="auto" w:fill="auto"/>
          </w:tcPr>
          <w:p w14:paraId="304A3D58" w14:textId="77777777" w:rsidR="00902A64" w:rsidRPr="00E358D5" w:rsidRDefault="00902A64" w:rsidP="000A196D">
            <w:pPr>
              <w:pStyle w:val="TableParagraph"/>
              <w:ind w:left="67" w:right="6100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Телефон (с кодом): Телефакс:</w:t>
            </w:r>
          </w:p>
          <w:p w14:paraId="2B2015BD" w14:textId="77777777" w:rsidR="00902A64" w:rsidRPr="00E358D5" w:rsidRDefault="00902A64" w:rsidP="000A196D">
            <w:pPr>
              <w:pStyle w:val="TableParagraph"/>
              <w:spacing w:line="261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E-mail:</w:t>
            </w:r>
          </w:p>
        </w:tc>
      </w:tr>
      <w:tr w:rsidR="00902A64" w:rsidRPr="00E358D5" w14:paraId="67A8A786" w14:textId="77777777" w:rsidTr="000A196D">
        <w:trPr>
          <w:trHeight w:val="275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4857C6D3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  <w:shd w:val="clear" w:color="auto" w:fill="auto"/>
          </w:tcPr>
          <w:p w14:paraId="6A7362F8" w14:textId="77777777" w:rsidR="00902A64" w:rsidRPr="00E358D5" w:rsidRDefault="00902A64" w:rsidP="000A196D">
            <w:pPr>
              <w:pStyle w:val="TableParagraph"/>
              <w:spacing w:line="256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Расчетный счет</w:t>
            </w:r>
          </w:p>
        </w:tc>
      </w:tr>
      <w:tr w:rsidR="00902A64" w:rsidRPr="00E358D5" w14:paraId="1E002339" w14:textId="77777777" w:rsidTr="000A196D">
        <w:trPr>
          <w:trHeight w:val="547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4C2F9AF1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  <w:shd w:val="clear" w:color="auto" w:fill="auto"/>
          </w:tcPr>
          <w:p w14:paraId="5957F288" w14:textId="77777777" w:rsidR="00902A64" w:rsidRPr="00E358D5" w:rsidRDefault="00902A64" w:rsidP="000A196D">
            <w:pPr>
              <w:pStyle w:val="TableParagraph"/>
              <w:spacing w:line="271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БИК, КПП, ИНН, ОКАТО, Кор. счет</w:t>
            </w:r>
          </w:p>
        </w:tc>
      </w:tr>
      <w:tr w:rsidR="00902A64" w:rsidRPr="00E358D5" w14:paraId="29D8592C" w14:textId="77777777" w:rsidTr="000A196D">
        <w:trPr>
          <w:trHeight w:val="1100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0654170E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  <w:shd w:val="clear" w:color="auto" w:fill="auto"/>
          </w:tcPr>
          <w:p w14:paraId="6305234A" w14:textId="77777777" w:rsidR="00902A64" w:rsidRPr="00E358D5" w:rsidRDefault="00902A64" w:rsidP="000A196D">
            <w:pPr>
              <w:pStyle w:val="TableParagraph"/>
              <w:spacing w:before="2"/>
              <w:rPr>
                <w:rFonts w:eastAsia="Calibri"/>
                <w:b/>
                <w:sz w:val="23"/>
              </w:rPr>
            </w:pPr>
          </w:p>
          <w:p w14:paraId="5727B85B" w14:textId="77777777" w:rsidR="00902A64" w:rsidRPr="00E358D5" w:rsidRDefault="00902A64" w:rsidP="000A196D">
            <w:pPr>
              <w:pStyle w:val="TableParagraph"/>
              <w:spacing w:line="270" w:lineRule="atLeas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Наименование лаборатории неразрушающего контроля (при наличии нескольких подразделений (филиалов), сведения приводятся по каждому подразделению (филиалу)):</w:t>
            </w:r>
          </w:p>
        </w:tc>
      </w:tr>
      <w:tr w:rsidR="00902A64" w:rsidRPr="00E358D5" w14:paraId="274A6FCD" w14:textId="77777777" w:rsidTr="000A196D">
        <w:trPr>
          <w:trHeight w:val="275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6BE1A5DA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  <w:bottom w:val="nil"/>
            </w:tcBorders>
            <w:shd w:val="clear" w:color="auto" w:fill="auto"/>
          </w:tcPr>
          <w:p w14:paraId="4AA4973A" w14:textId="77777777" w:rsidR="00902A64" w:rsidRPr="00E358D5" w:rsidRDefault="00902A64" w:rsidP="000A196D">
            <w:pPr>
              <w:pStyle w:val="TableParagraph"/>
              <w:spacing w:line="256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Адрес: индекс, город, улица, дом:</w:t>
            </w:r>
          </w:p>
        </w:tc>
      </w:tr>
      <w:tr w:rsidR="00902A64" w:rsidRPr="00E358D5" w14:paraId="17A42D80" w14:textId="77777777" w:rsidTr="000A196D">
        <w:trPr>
          <w:trHeight w:val="831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6DAFDC3E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tcBorders>
              <w:top w:val="nil"/>
            </w:tcBorders>
            <w:shd w:val="clear" w:color="auto" w:fill="auto"/>
          </w:tcPr>
          <w:p w14:paraId="0EA12F63" w14:textId="77777777" w:rsidR="00902A64" w:rsidRPr="00E358D5" w:rsidRDefault="00902A64" w:rsidP="000A196D">
            <w:pPr>
              <w:pStyle w:val="TableParagraph"/>
              <w:ind w:left="67" w:right="6100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Телефон (с кодом): Телефакс:</w:t>
            </w:r>
          </w:p>
          <w:p w14:paraId="58A39BFD" w14:textId="77777777" w:rsidR="00902A64" w:rsidRPr="00E358D5" w:rsidRDefault="00902A64" w:rsidP="000A196D">
            <w:pPr>
              <w:pStyle w:val="TableParagraph"/>
              <w:spacing w:line="264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E-mail:</w:t>
            </w:r>
          </w:p>
        </w:tc>
      </w:tr>
      <w:tr w:rsidR="00902A64" w:rsidRPr="00E358D5" w14:paraId="08B371BE" w14:textId="77777777" w:rsidTr="000A196D">
        <w:trPr>
          <w:trHeight w:val="277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0725341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shd w:val="clear" w:color="auto" w:fill="auto"/>
          </w:tcPr>
          <w:p w14:paraId="0CF0B098" w14:textId="77777777" w:rsidR="00902A64" w:rsidRPr="00E358D5" w:rsidRDefault="00902A64" w:rsidP="000A196D">
            <w:pPr>
              <w:pStyle w:val="TableParagraph"/>
              <w:spacing w:line="258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Контактное лицо (ФИО, должность):</w:t>
            </w:r>
          </w:p>
        </w:tc>
      </w:tr>
      <w:tr w:rsidR="00902A64" w:rsidRPr="00E358D5" w14:paraId="390B1CB4" w14:textId="77777777" w:rsidTr="000A196D">
        <w:trPr>
          <w:trHeight w:val="947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671F342D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shd w:val="clear" w:color="auto" w:fill="auto"/>
          </w:tcPr>
          <w:p w14:paraId="33219E5B" w14:textId="77777777" w:rsidR="00902A64" w:rsidRPr="00E358D5" w:rsidRDefault="00902A64" w:rsidP="000A196D">
            <w:pPr>
              <w:pStyle w:val="TableParagraph"/>
              <w:ind w:left="67" w:right="6100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Телефон (с кодом): Телефакс:</w:t>
            </w:r>
          </w:p>
          <w:p w14:paraId="2BC4D423" w14:textId="77777777" w:rsidR="00902A64" w:rsidRPr="00E358D5" w:rsidRDefault="00902A64" w:rsidP="000A196D">
            <w:pPr>
              <w:pStyle w:val="TableParagraph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E-mail:</w:t>
            </w:r>
          </w:p>
        </w:tc>
      </w:tr>
      <w:tr w:rsidR="00902A64" w:rsidRPr="00E358D5" w14:paraId="59565ADA" w14:textId="77777777" w:rsidTr="000A196D">
        <w:trPr>
          <w:trHeight w:val="551"/>
        </w:trPr>
        <w:tc>
          <w:tcPr>
            <w:tcW w:w="624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7A5904FF" w14:textId="77777777" w:rsidR="00902A64" w:rsidRPr="00E358D5" w:rsidRDefault="00902A64" w:rsidP="000A196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156" w:type="dxa"/>
            <w:shd w:val="clear" w:color="auto" w:fill="auto"/>
          </w:tcPr>
          <w:p w14:paraId="4421A226" w14:textId="77777777" w:rsidR="00902A64" w:rsidRPr="00E358D5" w:rsidRDefault="00902A64" w:rsidP="00BE1876">
            <w:pPr>
              <w:pStyle w:val="TableParagraph"/>
              <w:tabs>
                <w:tab w:val="left" w:pos="7526"/>
              </w:tabs>
              <w:spacing w:line="268" w:lineRule="exact"/>
              <w:ind w:left="67"/>
              <w:rPr>
                <w:rFonts w:eastAsia="Calibri"/>
                <w:sz w:val="24"/>
              </w:rPr>
            </w:pPr>
            <w:r w:rsidRPr="00E358D5">
              <w:rPr>
                <w:rFonts w:eastAsia="Calibri"/>
                <w:sz w:val="24"/>
              </w:rPr>
              <w:t>Основные виды деятельности</w:t>
            </w:r>
            <w:r w:rsidRPr="00E358D5">
              <w:rPr>
                <w:rFonts w:eastAsia="Calibri"/>
                <w:spacing w:val="-15"/>
                <w:sz w:val="24"/>
              </w:rPr>
              <w:t xml:space="preserve"> </w:t>
            </w:r>
            <w:r w:rsidRPr="00E358D5">
              <w:rPr>
                <w:rFonts w:eastAsia="Calibri"/>
                <w:sz w:val="24"/>
              </w:rPr>
              <w:t>организации:</w:t>
            </w:r>
          </w:p>
        </w:tc>
      </w:tr>
    </w:tbl>
    <w:p w14:paraId="60E84F3C" w14:textId="77777777" w:rsidR="00902A64" w:rsidRPr="001C464B" w:rsidRDefault="00902A64" w:rsidP="00902A64">
      <w:pPr>
        <w:pStyle w:val="a5"/>
        <w:ind w:left="232" w:firstLine="708"/>
        <w:rPr>
          <w:i w:val="0"/>
          <w:sz w:val="24"/>
          <w:szCs w:val="24"/>
        </w:rPr>
      </w:pPr>
      <w:r w:rsidRPr="001C464B">
        <w:rPr>
          <w:i w:val="0"/>
          <w:sz w:val="24"/>
          <w:szCs w:val="24"/>
        </w:rPr>
        <w:t>Просим провести аттестацию/продление/расширение области аттестации лаборатории неразрушающего контроля в следующей области:</w:t>
      </w:r>
    </w:p>
    <w:p w14:paraId="4B349C2B" w14:textId="77777777" w:rsidR="00902A64" w:rsidRDefault="00902A64" w:rsidP="00902A64">
      <w:pPr>
        <w:pStyle w:val="ae"/>
        <w:numPr>
          <w:ilvl w:val="0"/>
          <w:numId w:val="6"/>
        </w:numPr>
        <w:tabs>
          <w:tab w:val="left" w:pos="1244"/>
        </w:tabs>
        <w:spacing w:before="66"/>
        <w:ind w:right="571" w:firstLine="708"/>
        <w:jc w:val="both"/>
        <w:rPr>
          <w:sz w:val="24"/>
        </w:rPr>
      </w:pPr>
      <w:r>
        <w:rPr>
          <w:sz w:val="24"/>
        </w:rPr>
        <w:t xml:space="preserve">Объекты контроля: (в соответствии с примерным перечнем объектов контроля: технических устройств, зданий и сооружений, для оценки соответствия которых требованиям безопасности целесообразно применение неразрушающего контроля приложения 1 </w:t>
      </w:r>
      <w:r w:rsidR="00BE1876">
        <w:rPr>
          <w:sz w:val="24"/>
        </w:rPr>
        <w:t xml:space="preserve">к </w:t>
      </w:r>
      <w:r w:rsidR="00BE1876">
        <w:rPr>
          <w:sz w:val="24"/>
          <w:szCs w:val="24"/>
        </w:rPr>
        <w:t>СДАНК-01-2020</w:t>
      </w:r>
      <w:r>
        <w:rPr>
          <w:sz w:val="24"/>
        </w:rPr>
        <w:t>).</w:t>
      </w:r>
    </w:p>
    <w:p w14:paraId="3C5802A0" w14:textId="77777777" w:rsidR="00902A64" w:rsidRDefault="00902A64" w:rsidP="00902A64">
      <w:pPr>
        <w:pStyle w:val="ae"/>
        <w:numPr>
          <w:ilvl w:val="0"/>
          <w:numId w:val="6"/>
        </w:numPr>
        <w:tabs>
          <w:tab w:val="left" w:pos="1246"/>
        </w:tabs>
        <w:spacing w:before="1"/>
        <w:ind w:right="571" w:firstLine="708"/>
        <w:jc w:val="both"/>
        <w:rPr>
          <w:sz w:val="24"/>
        </w:rPr>
      </w:pPr>
      <w:r>
        <w:rPr>
          <w:sz w:val="24"/>
        </w:rPr>
        <w:t>Виды (методы) неразрушающего контроля: (в соответствии с п. 1.</w:t>
      </w:r>
      <w:r w:rsidR="00BE1876">
        <w:rPr>
          <w:sz w:val="24"/>
        </w:rPr>
        <w:t>6</w:t>
      </w:r>
      <w:r>
        <w:rPr>
          <w:sz w:val="24"/>
        </w:rPr>
        <w:t xml:space="preserve"> </w:t>
      </w:r>
      <w:r w:rsidR="00BE1876">
        <w:rPr>
          <w:sz w:val="24"/>
          <w:szCs w:val="24"/>
        </w:rPr>
        <w:t>СДАНК-01-2020</w:t>
      </w:r>
      <w:r>
        <w:rPr>
          <w:sz w:val="24"/>
        </w:rPr>
        <w:t>).</w:t>
      </w:r>
    </w:p>
    <w:p w14:paraId="17698846" w14:textId="77777777" w:rsidR="00902A64" w:rsidRDefault="00902A64" w:rsidP="00902A64">
      <w:pPr>
        <w:pStyle w:val="ae"/>
        <w:numPr>
          <w:ilvl w:val="0"/>
          <w:numId w:val="6"/>
        </w:numPr>
        <w:tabs>
          <w:tab w:val="left" w:pos="1182"/>
        </w:tabs>
        <w:ind w:left="1181" w:hanging="241"/>
        <w:rPr>
          <w:sz w:val="24"/>
        </w:rPr>
      </w:pPr>
      <w:r>
        <w:rPr>
          <w:sz w:val="24"/>
        </w:rPr>
        <w:t>Виды деятельности: (в соответствии с п. 1.</w:t>
      </w:r>
      <w:r w:rsidR="00BE1876">
        <w:rPr>
          <w:sz w:val="24"/>
        </w:rPr>
        <w:t>6</w:t>
      </w:r>
      <w:r>
        <w:rPr>
          <w:sz w:val="24"/>
        </w:rPr>
        <w:t xml:space="preserve"> </w:t>
      </w:r>
      <w:r w:rsidR="00BE1876">
        <w:rPr>
          <w:sz w:val="24"/>
          <w:szCs w:val="24"/>
        </w:rPr>
        <w:t>СДАНК-01-2020</w:t>
      </w:r>
      <w:r>
        <w:rPr>
          <w:sz w:val="24"/>
        </w:rPr>
        <w:t>).</w:t>
      </w:r>
    </w:p>
    <w:p w14:paraId="469D983B" w14:textId="77777777" w:rsidR="00902A64" w:rsidRDefault="00902A64" w:rsidP="00902A64">
      <w:pPr>
        <w:pStyle w:val="a5"/>
        <w:spacing w:before="8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902A64" w14:paraId="5E132A03" w14:textId="77777777" w:rsidTr="000A196D">
        <w:trPr>
          <w:trHeight w:val="275"/>
        </w:trPr>
        <w:tc>
          <w:tcPr>
            <w:tcW w:w="9780" w:type="dxa"/>
            <w:tcBorders>
              <w:bottom w:val="nil"/>
            </w:tcBorders>
            <w:shd w:val="clear" w:color="auto" w:fill="auto"/>
          </w:tcPr>
          <w:p w14:paraId="26E5EF1E" w14:textId="77777777" w:rsidR="00902A64" w:rsidRPr="000A196D" w:rsidRDefault="00902A64" w:rsidP="000A196D">
            <w:pPr>
              <w:pStyle w:val="TableParagraph"/>
              <w:spacing w:line="255" w:lineRule="exact"/>
              <w:ind w:left="69"/>
              <w:rPr>
                <w:rFonts w:eastAsia="Calibri"/>
                <w:i/>
                <w:sz w:val="24"/>
              </w:rPr>
            </w:pPr>
            <w:r w:rsidRPr="000A196D">
              <w:rPr>
                <w:rFonts w:eastAsia="Calibri"/>
                <w:i/>
                <w:sz w:val="24"/>
              </w:rPr>
              <w:lastRenderedPageBreak/>
              <w:t>Примечания:</w:t>
            </w:r>
          </w:p>
        </w:tc>
      </w:tr>
      <w:tr w:rsidR="00902A64" w14:paraId="1A40B584" w14:textId="77777777" w:rsidTr="000A196D">
        <w:trPr>
          <w:trHeight w:val="1383"/>
        </w:trPr>
        <w:tc>
          <w:tcPr>
            <w:tcW w:w="9780" w:type="dxa"/>
            <w:tcBorders>
              <w:top w:val="nil"/>
            </w:tcBorders>
            <w:shd w:val="clear" w:color="auto" w:fill="auto"/>
          </w:tcPr>
          <w:p w14:paraId="203FA64F" w14:textId="77777777" w:rsidR="00902A64" w:rsidRPr="000A196D" w:rsidRDefault="00902A64" w:rsidP="000A196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71" w:lineRule="exact"/>
              <w:rPr>
                <w:rFonts w:eastAsia="Calibri"/>
                <w:i/>
                <w:sz w:val="24"/>
              </w:rPr>
            </w:pPr>
            <w:r w:rsidRPr="000A196D">
              <w:rPr>
                <w:rFonts w:eastAsia="Calibri"/>
                <w:i/>
                <w:sz w:val="24"/>
              </w:rPr>
              <w:t>Заявляемую область аттестации можно представлять в виде</w:t>
            </w:r>
            <w:r w:rsidRPr="000A196D">
              <w:rPr>
                <w:rFonts w:eastAsia="Calibri"/>
                <w:i/>
                <w:spacing w:val="-6"/>
                <w:sz w:val="24"/>
              </w:rPr>
              <w:t xml:space="preserve"> </w:t>
            </w:r>
            <w:r w:rsidRPr="000A196D">
              <w:rPr>
                <w:rFonts w:eastAsia="Calibri"/>
                <w:i/>
                <w:sz w:val="24"/>
              </w:rPr>
              <w:t>приложения/й.</w:t>
            </w:r>
          </w:p>
          <w:p w14:paraId="44DBE9C8" w14:textId="77777777" w:rsidR="00902A64" w:rsidRPr="000A196D" w:rsidRDefault="00902A64" w:rsidP="000A196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left="69" w:right="436" w:firstLine="0"/>
              <w:rPr>
                <w:rFonts w:eastAsia="Calibri"/>
                <w:i/>
                <w:sz w:val="24"/>
              </w:rPr>
            </w:pPr>
            <w:r w:rsidRPr="000A196D">
              <w:rPr>
                <w:rFonts w:eastAsia="Calibri"/>
                <w:i/>
                <w:sz w:val="24"/>
              </w:rPr>
              <w:t>Если лаборатория имеет несколько подразделений (филиалов), то указываются адреса осуществления деятельности и области аттестации каждого подразделения</w:t>
            </w:r>
            <w:r w:rsidRPr="000A196D">
              <w:rPr>
                <w:rFonts w:eastAsia="Calibri"/>
                <w:i/>
                <w:spacing w:val="-25"/>
                <w:sz w:val="24"/>
              </w:rPr>
              <w:t xml:space="preserve"> </w:t>
            </w:r>
            <w:r w:rsidRPr="000A196D">
              <w:rPr>
                <w:rFonts w:eastAsia="Calibri"/>
                <w:i/>
                <w:sz w:val="24"/>
              </w:rPr>
              <w:t>(филиала),</w:t>
            </w:r>
          </w:p>
          <w:p w14:paraId="43A489A1" w14:textId="77777777" w:rsidR="00902A64" w:rsidRPr="000A196D" w:rsidRDefault="00902A64" w:rsidP="000A196D">
            <w:pPr>
              <w:pStyle w:val="TableParagraph"/>
              <w:spacing w:line="270" w:lineRule="atLeast"/>
              <w:ind w:left="69" w:right="446"/>
              <w:rPr>
                <w:rFonts w:eastAsia="Calibri"/>
                <w:i/>
                <w:sz w:val="24"/>
              </w:rPr>
            </w:pPr>
            <w:r w:rsidRPr="000A196D">
              <w:rPr>
                <w:rFonts w:eastAsia="Calibri"/>
                <w:i/>
                <w:sz w:val="24"/>
              </w:rPr>
              <w:t>идентификационные признаки передвижных лабораторий, места проведения испытаний (стационарные, в полевых условиях)</w:t>
            </w:r>
          </w:p>
        </w:tc>
      </w:tr>
    </w:tbl>
    <w:p w14:paraId="3F803C21" w14:textId="77777777" w:rsidR="00902A64" w:rsidRDefault="00902A64" w:rsidP="00902A64">
      <w:pPr>
        <w:pStyle w:val="a5"/>
        <w:spacing w:before="8"/>
        <w:rPr>
          <w:sz w:val="33"/>
        </w:rPr>
      </w:pPr>
    </w:p>
    <w:p w14:paraId="358F9A27" w14:textId="77777777" w:rsidR="00902A64" w:rsidRPr="001C464B" w:rsidRDefault="00902A64" w:rsidP="00902A64">
      <w:pPr>
        <w:pStyle w:val="a5"/>
        <w:ind w:left="686"/>
        <w:rPr>
          <w:i w:val="0"/>
          <w:sz w:val="24"/>
          <w:szCs w:val="24"/>
        </w:rPr>
      </w:pPr>
      <w:r w:rsidRPr="001C464B">
        <w:rPr>
          <w:i w:val="0"/>
          <w:sz w:val="24"/>
          <w:szCs w:val="24"/>
        </w:rPr>
        <w:t>Приложения к заявке:</w:t>
      </w:r>
    </w:p>
    <w:p w14:paraId="61198DAD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</w:tabs>
        <w:spacing w:line="293" w:lineRule="exact"/>
        <w:ind w:left="799" w:hanging="568"/>
        <w:rPr>
          <w:sz w:val="24"/>
        </w:rPr>
      </w:pPr>
      <w:r>
        <w:rPr>
          <w:sz w:val="24"/>
        </w:rPr>
        <w:t>копия устава и (или) других учредительных 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заявителя;</w:t>
      </w:r>
    </w:p>
    <w:p w14:paraId="2C5D18F0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</w:tabs>
        <w:spacing w:line="293" w:lineRule="exact"/>
        <w:ind w:left="799" w:hanging="568"/>
        <w:rPr>
          <w:sz w:val="24"/>
        </w:rPr>
      </w:pPr>
      <w:r>
        <w:rPr>
          <w:sz w:val="24"/>
        </w:rPr>
        <w:t>копия свидетельства о постановке на учет юридического лица в налоговом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органе;</w:t>
      </w:r>
    </w:p>
    <w:p w14:paraId="0A928908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</w:tabs>
        <w:spacing w:line="237" w:lineRule="auto"/>
        <w:ind w:left="799" w:right="579" w:hanging="567"/>
        <w:rPr>
          <w:sz w:val="24"/>
        </w:rPr>
      </w:pPr>
      <w:r>
        <w:rPr>
          <w:sz w:val="24"/>
        </w:rPr>
        <w:t>копия информационного письма Федеральной службы государственной статистики (Росстат);</w:t>
      </w:r>
    </w:p>
    <w:p w14:paraId="329FA337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  <w:tab w:val="left" w:pos="1641"/>
          <w:tab w:val="left" w:pos="3324"/>
          <w:tab w:val="left" w:pos="3681"/>
          <w:tab w:val="left" w:pos="4863"/>
          <w:tab w:val="left" w:pos="5793"/>
          <w:tab w:val="left" w:pos="6144"/>
          <w:tab w:val="left" w:pos="7197"/>
          <w:tab w:val="left" w:pos="9201"/>
        </w:tabs>
        <w:spacing w:line="237" w:lineRule="auto"/>
        <w:ind w:left="799" w:right="580" w:hanging="567"/>
        <w:rPr>
          <w:sz w:val="24"/>
        </w:rPr>
      </w:pPr>
      <w:r>
        <w:rPr>
          <w:sz w:val="24"/>
        </w:rPr>
        <w:t>копия</w:t>
      </w:r>
      <w:r w:rsidR="001C464B">
        <w:rPr>
          <w:sz w:val="24"/>
        </w:rPr>
        <w:t xml:space="preserve"> </w:t>
      </w:r>
      <w:r>
        <w:rPr>
          <w:sz w:val="24"/>
        </w:rPr>
        <w:t>свидетельства</w:t>
      </w:r>
      <w:r w:rsidR="001C464B">
        <w:rPr>
          <w:sz w:val="24"/>
        </w:rPr>
        <w:t xml:space="preserve"> </w:t>
      </w:r>
      <w:r>
        <w:rPr>
          <w:sz w:val="24"/>
        </w:rPr>
        <w:t>о</w:t>
      </w:r>
      <w:r w:rsidR="001C464B">
        <w:rPr>
          <w:sz w:val="24"/>
        </w:rPr>
        <w:t xml:space="preserve"> </w:t>
      </w:r>
      <w:r>
        <w:rPr>
          <w:sz w:val="24"/>
        </w:rPr>
        <w:t>внесении</w:t>
      </w:r>
      <w:r w:rsidR="001C464B">
        <w:rPr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</w:r>
      <w:r w:rsidR="001C464B">
        <w:rPr>
          <w:sz w:val="24"/>
        </w:rPr>
        <w:t xml:space="preserve"> </w:t>
      </w:r>
      <w:r>
        <w:rPr>
          <w:sz w:val="24"/>
        </w:rPr>
        <w:t>в</w:t>
      </w:r>
      <w:r w:rsidR="001C464B">
        <w:rPr>
          <w:sz w:val="24"/>
        </w:rPr>
        <w:t xml:space="preserve"> </w:t>
      </w:r>
      <w:r>
        <w:rPr>
          <w:sz w:val="24"/>
        </w:rPr>
        <w:t>Единый</w:t>
      </w:r>
      <w:r w:rsidR="001C464B">
        <w:rPr>
          <w:sz w:val="24"/>
        </w:rPr>
        <w:t xml:space="preserve"> </w:t>
      </w:r>
      <w:r>
        <w:rPr>
          <w:sz w:val="24"/>
        </w:rPr>
        <w:t>государственный</w:t>
      </w:r>
      <w:r w:rsidR="001C464B">
        <w:rPr>
          <w:sz w:val="24"/>
        </w:rPr>
        <w:t xml:space="preserve"> </w:t>
      </w:r>
      <w:r>
        <w:rPr>
          <w:spacing w:val="-4"/>
          <w:sz w:val="24"/>
        </w:rPr>
        <w:t xml:space="preserve">реестр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14:paraId="31454E5F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</w:tabs>
        <w:spacing w:line="293" w:lineRule="exact"/>
        <w:ind w:left="799" w:hanging="568"/>
        <w:rPr>
          <w:sz w:val="24"/>
        </w:rPr>
      </w:pPr>
      <w:r>
        <w:rPr>
          <w:sz w:val="24"/>
        </w:rPr>
        <w:t>копии регистрационных документов (для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предпринимателей);</w:t>
      </w:r>
    </w:p>
    <w:p w14:paraId="4ADC60BD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</w:tabs>
        <w:spacing w:line="293" w:lineRule="exact"/>
        <w:ind w:left="799" w:hanging="568"/>
        <w:rPr>
          <w:sz w:val="24"/>
        </w:rPr>
      </w:pPr>
      <w:r>
        <w:rPr>
          <w:sz w:val="24"/>
        </w:rPr>
        <w:t>документы системы менеджмента (Руководство по менеджменту)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лаборатории;</w:t>
      </w:r>
    </w:p>
    <w:p w14:paraId="0377FE6B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</w:tabs>
        <w:spacing w:line="293" w:lineRule="exact"/>
        <w:ind w:left="799" w:hanging="568"/>
        <w:rPr>
          <w:sz w:val="24"/>
        </w:rPr>
      </w:pPr>
      <w:r>
        <w:rPr>
          <w:sz w:val="24"/>
        </w:rPr>
        <w:t>паспорт лаборатории в соответствии с требованиями 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документа;</w:t>
      </w:r>
    </w:p>
    <w:p w14:paraId="2D67F47D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</w:tabs>
        <w:spacing w:line="293" w:lineRule="exact"/>
        <w:ind w:left="799" w:hanging="568"/>
        <w:rPr>
          <w:sz w:val="24"/>
        </w:rPr>
      </w:pPr>
      <w:r>
        <w:rPr>
          <w:sz w:val="24"/>
        </w:rPr>
        <w:t>положение о лаборатории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14:paraId="081B19EF" w14:textId="77777777" w:rsidR="00902A64" w:rsidRDefault="00902A64" w:rsidP="00DC76DA">
      <w:pPr>
        <w:pStyle w:val="ae"/>
        <w:numPr>
          <w:ilvl w:val="0"/>
          <w:numId w:val="7"/>
        </w:numPr>
        <w:tabs>
          <w:tab w:val="left" w:pos="799"/>
          <w:tab w:val="left" w:pos="800"/>
          <w:tab w:val="left" w:pos="1725"/>
          <w:tab w:val="left" w:pos="3149"/>
          <w:tab w:val="left" w:pos="4646"/>
          <w:tab w:val="left" w:pos="6231"/>
          <w:tab w:val="left" w:pos="6581"/>
          <w:tab w:val="left" w:pos="7864"/>
          <w:tab w:val="left" w:pos="9512"/>
        </w:tabs>
        <w:spacing w:line="237" w:lineRule="auto"/>
        <w:ind w:left="799" w:right="579" w:hanging="567"/>
        <w:rPr>
          <w:sz w:val="24"/>
        </w:rPr>
      </w:pPr>
      <w:r>
        <w:rPr>
          <w:sz w:val="24"/>
        </w:rPr>
        <w:t>другие</w:t>
      </w:r>
      <w:r w:rsidR="001C464B">
        <w:rPr>
          <w:sz w:val="24"/>
        </w:rPr>
        <w:t xml:space="preserve"> </w:t>
      </w:r>
      <w:r>
        <w:rPr>
          <w:sz w:val="24"/>
        </w:rPr>
        <w:t>документы,</w:t>
      </w:r>
      <w:r w:rsidR="001C464B">
        <w:rPr>
          <w:sz w:val="24"/>
        </w:rPr>
        <w:t xml:space="preserve"> </w:t>
      </w:r>
      <w:r>
        <w:rPr>
          <w:sz w:val="24"/>
        </w:rPr>
        <w:t>содержащие</w:t>
      </w:r>
      <w:r w:rsidR="001C464B">
        <w:rPr>
          <w:sz w:val="24"/>
        </w:rPr>
        <w:t xml:space="preserve"> </w:t>
      </w:r>
      <w:r>
        <w:rPr>
          <w:sz w:val="24"/>
        </w:rPr>
        <w:t>информацию</w:t>
      </w:r>
      <w:r w:rsidR="001C464B">
        <w:rPr>
          <w:sz w:val="24"/>
        </w:rPr>
        <w:t xml:space="preserve"> </w:t>
      </w:r>
      <w:r>
        <w:rPr>
          <w:sz w:val="24"/>
        </w:rPr>
        <w:t>о</w:t>
      </w:r>
      <w:r w:rsidR="001C464B">
        <w:rPr>
          <w:sz w:val="24"/>
        </w:rPr>
        <w:t xml:space="preserve"> </w:t>
      </w:r>
      <w:r>
        <w:rPr>
          <w:sz w:val="24"/>
        </w:rPr>
        <w:t>заявителе,</w:t>
      </w:r>
      <w:r w:rsidR="001C464B">
        <w:rPr>
          <w:sz w:val="24"/>
        </w:rPr>
        <w:t xml:space="preserve"> </w:t>
      </w:r>
      <w:r>
        <w:rPr>
          <w:sz w:val="24"/>
        </w:rPr>
        <w:t>необходимую</w:t>
      </w:r>
      <w:r w:rsidR="001C464B">
        <w:rPr>
          <w:sz w:val="24"/>
        </w:rPr>
        <w:t xml:space="preserve"> </w:t>
      </w:r>
      <w:r>
        <w:rPr>
          <w:spacing w:val="-6"/>
          <w:sz w:val="24"/>
        </w:rPr>
        <w:t xml:space="preserve">для </w:t>
      </w:r>
      <w:r>
        <w:rPr>
          <w:sz w:val="24"/>
        </w:rPr>
        <w:t>подтверждения ее соответствия 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14:paraId="12BE93FC" w14:textId="77777777" w:rsidR="00902A64" w:rsidRDefault="00902A64" w:rsidP="00902A64">
      <w:pPr>
        <w:pStyle w:val="a5"/>
        <w:spacing w:before="1"/>
        <w:rPr>
          <w:sz w:val="36"/>
        </w:rPr>
      </w:pPr>
    </w:p>
    <w:p w14:paraId="343FD9D4" w14:textId="77777777" w:rsidR="00902A64" w:rsidRPr="001C464B" w:rsidRDefault="00902A64" w:rsidP="00902A64">
      <w:pPr>
        <w:pStyle w:val="a5"/>
        <w:ind w:left="232"/>
        <w:rPr>
          <w:i w:val="0"/>
        </w:rPr>
      </w:pPr>
      <w:r w:rsidRPr="001C464B">
        <w:rPr>
          <w:i w:val="0"/>
        </w:rPr>
        <w:t>Руководитель юридического лица</w:t>
      </w:r>
    </w:p>
    <w:p w14:paraId="10946519" w14:textId="77777777" w:rsidR="00902A64" w:rsidRPr="001C464B" w:rsidRDefault="00902A64" w:rsidP="00902A64">
      <w:pPr>
        <w:pStyle w:val="a5"/>
        <w:tabs>
          <w:tab w:val="left" w:pos="5653"/>
          <w:tab w:val="left" w:pos="9668"/>
        </w:tabs>
        <w:ind w:left="232"/>
        <w:rPr>
          <w:i w:val="0"/>
        </w:rPr>
      </w:pPr>
      <w:r w:rsidRPr="001C464B">
        <w:rPr>
          <w:i w:val="0"/>
        </w:rPr>
        <w:t>или индивидуальный</w:t>
      </w:r>
      <w:r w:rsidRPr="001C464B">
        <w:rPr>
          <w:i w:val="0"/>
          <w:spacing w:val="-30"/>
        </w:rPr>
        <w:t xml:space="preserve"> </w:t>
      </w:r>
      <w:r w:rsidRPr="001C464B">
        <w:rPr>
          <w:i w:val="0"/>
        </w:rPr>
        <w:t>предприниматель</w:t>
      </w:r>
      <w:r w:rsidRPr="001C464B">
        <w:rPr>
          <w:i w:val="0"/>
        </w:rPr>
        <w:tab/>
      </w:r>
      <w:r w:rsidRPr="001C464B">
        <w:rPr>
          <w:i w:val="0"/>
          <w:u w:val="single"/>
        </w:rPr>
        <w:t xml:space="preserve"> </w:t>
      </w:r>
      <w:r w:rsidRPr="001C464B">
        <w:rPr>
          <w:i w:val="0"/>
          <w:u w:val="single"/>
        </w:rPr>
        <w:tab/>
      </w:r>
    </w:p>
    <w:p w14:paraId="27F723B6" w14:textId="77777777" w:rsidR="00902A64" w:rsidRPr="001C464B" w:rsidRDefault="00902A64" w:rsidP="00902A64">
      <w:pPr>
        <w:pStyle w:val="a5"/>
        <w:ind w:left="6745"/>
        <w:rPr>
          <w:i w:val="0"/>
        </w:rPr>
      </w:pPr>
      <w:r w:rsidRPr="001C464B">
        <w:rPr>
          <w:i w:val="0"/>
        </w:rPr>
        <w:t>(подпись, ФИО)</w:t>
      </w:r>
    </w:p>
    <w:p w14:paraId="4F21B65D" w14:textId="77777777" w:rsidR="00902A64" w:rsidRDefault="00902A64" w:rsidP="00902A64">
      <w:pPr>
        <w:pStyle w:val="a5"/>
        <w:spacing w:before="3"/>
        <w:ind w:left="953"/>
        <w:rPr>
          <w:i w:val="0"/>
        </w:rPr>
      </w:pPr>
      <w:proofErr w:type="spellStart"/>
      <w:r w:rsidRPr="001C464B">
        <w:rPr>
          <w:i w:val="0"/>
        </w:rPr>
        <w:t>м.п</w:t>
      </w:r>
      <w:proofErr w:type="spellEnd"/>
      <w:r w:rsidRPr="001C464B">
        <w:rPr>
          <w:i w:val="0"/>
        </w:rPr>
        <w:t>.</w:t>
      </w:r>
    </w:p>
    <w:p w14:paraId="5B5DDEEE" w14:textId="77777777" w:rsidR="00443019" w:rsidRDefault="00443019" w:rsidP="00443019">
      <w:pPr>
        <w:pStyle w:val="2"/>
        <w:jc w:val="right"/>
      </w:pPr>
      <w:r>
        <w:rPr>
          <w:i/>
        </w:rPr>
        <w:br w:type="page"/>
      </w:r>
      <w:r>
        <w:lastRenderedPageBreak/>
        <w:t xml:space="preserve">Приложение к Заявке </w:t>
      </w:r>
    </w:p>
    <w:p w14:paraId="3B3E45CD" w14:textId="77777777" w:rsidR="00443019" w:rsidRDefault="00443019" w:rsidP="00443019">
      <w:pPr>
        <w:jc w:val="center"/>
        <w:rPr>
          <w:sz w:val="28"/>
        </w:rPr>
      </w:pPr>
    </w:p>
    <w:p w14:paraId="5F088E2E" w14:textId="77777777" w:rsidR="00443019" w:rsidRDefault="00443019" w:rsidP="00443019">
      <w:pPr>
        <w:jc w:val="center"/>
        <w:rPr>
          <w:b/>
          <w:sz w:val="28"/>
        </w:rPr>
      </w:pPr>
      <w:r>
        <w:rPr>
          <w:b/>
          <w:sz w:val="28"/>
        </w:rPr>
        <w:t>ОБЛАСТЬ АТТЕСТАЦИИ ЛНК</w:t>
      </w:r>
    </w:p>
    <w:p w14:paraId="66436A34" w14:textId="77777777" w:rsidR="00443019" w:rsidRDefault="00443019" w:rsidP="00443019">
      <w:pPr>
        <w:jc w:val="center"/>
        <w:rPr>
          <w:sz w:val="28"/>
        </w:rPr>
      </w:pPr>
    </w:p>
    <w:p w14:paraId="434E3185" w14:textId="77777777" w:rsidR="00443019" w:rsidRDefault="00443019" w:rsidP="00443019">
      <w:pPr>
        <w:tabs>
          <w:tab w:val="num" w:pos="1286"/>
        </w:tabs>
        <w:ind w:right="-1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Объекты контроля</w:t>
      </w:r>
    </w:p>
    <w:p w14:paraId="29CE92FC" w14:textId="77777777" w:rsidR="00443019" w:rsidRDefault="00443019" w:rsidP="00443019">
      <w:pPr>
        <w:tabs>
          <w:tab w:val="num" w:pos="1286"/>
        </w:tabs>
        <w:ind w:right="-1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43019" w:rsidRPr="00443019" w14:paraId="40043273" w14:textId="77777777" w:rsidTr="00443019">
        <w:trPr>
          <w:trHeight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94F3" w14:textId="77777777" w:rsidR="00443019" w:rsidRDefault="00443019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объектов контроля</w:t>
            </w:r>
          </w:p>
        </w:tc>
      </w:tr>
      <w:tr w:rsidR="00443019" w:rsidRPr="00443019" w14:paraId="18C6C6A8" w14:textId="77777777" w:rsidTr="00443019">
        <w:trPr>
          <w:trHeight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F7F" w14:textId="07D0A59F" w:rsidR="00443019" w:rsidRPr="00195F7C" w:rsidRDefault="00F46BD0" w:rsidP="00C847DF">
            <w:pPr>
              <w:pStyle w:val="2"/>
              <w:jc w:val="left"/>
              <w:rPr>
                <w:rStyle w:val="af6"/>
                <w:i w:val="0"/>
                <w:iCs w:val="0"/>
                <w:color w:val="FF0000"/>
                <w:u w:val="single"/>
              </w:rPr>
            </w:pPr>
            <w:r w:rsidRPr="00F46BD0">
              <w:rPr>
                <w:rStyle w:val="af6"/>
                <w:i w:val="0"/>
                <w:iCs w:val="0"/>
                <w:color w:val="FF0000"/>
                <w:szCs w:val="24"/>
                <w:u w:val="single"/>
              </w:rPr>
              <w:fldChar w:fldCharType="begin"/>
            </w:r>
            <w:r w:rsidRPr="00F46BD0">
              <w:rPr>
                <w:rStyle w:val="af6"/>
                <w:i w:val="0"/>
                <w:iCs w:val="0"/>
                <w:color w:val="FF0000"/>
                <w:szCs w:val="24"/>
                <w:u w:val="single"/>
              </w:rPr>
              <w:instrText xml:space="preserve"> REF _Ref67159125 \h </w:instrText>
            </w:r>
            <w:r w:rsidRPr="00F46BD0">
              <w:rPr>
                <w:rStyle w:val="af6"/>
                <w:i w:val="0"/>
                <w:iCs w:val="0"/>
                <w:color w:val="FF0000"/>
                <w:szCs w:val="24"/>
                <w:u w:val="single"/>
              </w:rPr>
            </w:r>
            <w:r w:rsidRPr="00F46BD0">
              <w:rPr>
                <w:rStyle w:val="af6"/>
                <w:i w:val="0"/>
                <w:iCs w:val="0"/>
                <w:color w:val="FF0000"/>
                <w:szCs w:val="24"/>
                <w:u w:val="single"/>
              </w:rPr>
              <w:instrText xml:space="preserve"> \* MERGEFORMAT </w:instrText>
            </w:r>
            <w:r w:rsidRPr="00F46BD0">
              <w:rPr>
                <w:rStyle w:val="af6"/>
                <w:i w:val="0"/>
                <w:iCs w:val="0"/>
                <w:color w:val="FF0000"/>
                <w:szCs w:val="24"/>
                <w:u w:val="single"/>
              </w:rPr>
              <w:fldChar w:fldCharType="separate"/>
            </w:r>
            <w:r w:rsidRPr="00F46BD0">
              <w:rPr>
                <w:i/>
                <w:iCs/>
                <w:color w:val="FF0000"/>
                <w:szCs w:val="24"/>
              </w:rPr>
              <w:t>Объекты контроля</w:t>
            </w:r>
            <w:r w:rsidRPr="00F46BD0">
              <w:rPr>
                <w:rStyle w:val="af6"/>
                <w:i w:val="0"/>
                <w:iCs w:val="0"/>
                <w:color w:val="FF0000"/>
                <w:szCs w:val="24"/>
                <w:u w:val="single"/>
              </w:rPr>
              <w:fldChar w:fldCharType="end"/>
            </w:r>
            <w:r>
              <w:rPr>
                <w:rStyle w:val="af6"/>
                <w:i w:val="0"/>
                <w:iCs w:val="0"/>
                <w:color w:val="FF0000"/>
                <w:u w:val="single"/>
              </w:rPr>
              <w:t xml:space="preserve"> </w:t>
            </w:r>
            <w:r w:rsidR="00195F7C" w:rsidRPr="001F3493">
              <w:rPr>
                <w:rStyle w:val="af6"/>
                <w:i w:val="0"/>
                <w:iCs w:val="0"/>
                <w:color w:val="2F5496"/>
                <w:u w:val="single"/>
              </w:rPr>
              <w:t>(</w:t>
            </w:r>
            <w:r w:rsidR="00195F7C" w:rsidRPr="001F3493">
              <w:rPr>
                <w:rStyle w:val="af6"/>
                <w:color w:val="2F5496"/>
                <w:u w:val="single"/>
              </w:rPr>
              <w:t xml:space="preserve">наведи и нажми </w:t>
            </w:r>
            <w:r w:rsidR="00195F7C" w:rsidRPr="001F3493">
              <w:rPr>
                <w:rStyle w:val="af6"/>
                <w:color w:val="2F5496"/>
                <w:u w:val="single"/>
                <w:lang w:val="en-US"/>
              </w:rPr>
              <w:t>C</w:t>
            </w:r>
            <w:r w:rsidR="00195F7C" w:rsidRPr="001F3493">
              <w:rPr>
                <w:rStyle w:val="af6"/>
                <w:color w:val="2F5496"/>
                <w:u w:val="single"/>
              </w:rPr>
              <w:t>T</w:t>
            </w:r>
            <w:r w:rsidR="00195F7C" w:rsidRPr="001F3493">
              <w:rPr>
                <w:rStyle w:val="af6"/>
                <w:color w:val="2F5496"/>
                <w:u w:val="single"/>
                <w:lang w:val="en-US"/>
              </w:rPr>
              <w:t>R</w:t>
            </w:r>
            <w:r w:rsidR="00195F7C" w:rsidRPr="001F3493">
              <w:rPr>
                <w:rStyle w:val="af6"/>
                <w:color w:val="2F5496"/>
                <w:u w:val="single"/>
              </w:rPr>
              <w:t>L) выбрать из списка</w:t>
            </w:r>
          </w:p>
        </w:tc>
      </w:tr>
      <w:tr w:rsidR="00443019" w:rsidRPr="00443019" w14:paraId="06A4146B" w14:textId="77777777" w:rsidTr="00443019">
        <w:trPr>
          <w:trHeight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6E7" w14:textId="77777777" w:rsidR="00443019" w:rsidRDefault="0044301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FAFFEB2" w14:textId="77777777" w:rsidR="00443019" w:rsidRDefault="00443019" w:rsidP="00443019">
      <w:pPr>
        <w:ind w:left="357"/>
        <w:jc w:val="center"/>
        <w:rPr>
          <w:b/>
          <w:sz w:val="24"/>
          <w:szCs w:val="24"/>
        </w:rPr>
      </w:pPr>
    </w:p>
    <w:p w14:paraId="7DCAEAD8" w14:textId="77777777" w:rsidR="00443019" w:rsidRDefault="00443019" w:rsidP="00443019">
      <w:pPr>
        <w:ind w:left="35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Виды (методы) неразрушающего контроля</w:t>
      </w:r>
    </w:p>
    <w:p w14:paraId="6CA06E28" w14:textId="77777777" w:rsidR="00443019" w:rsidRDefault="00443019" w:rsidP="00443019">
      <w:pPr>
        <w:ind w:left="357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43019" w:rsidRPr="00443019" w14:paraId="0CF8C430" w14:textId="77777777" w:rsidTr="00443019">
        <w:trPr>
          <w:trHeight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E0F3" w14:textId="77777777" w:rsidR="00443019" w:rsidRDefault="00443019">
            <w:pPr>
              <w:spacing w:line="256" w:lineRule="auto"/>
              <w:ind w:left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вида (метода) НК</w:t>
            </w:r>
          </w:p>
        </w:tc>
      </w:tr>
      <w:tr w:rsidR="00443019" w:rsidRPr="00443019" w14:paraId="7C5297A1" w14:textId="77777777" w:rsidTr="00443019">
        <w:trPr>
          <w:trHeight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D38" w14:textId="0677E071" w:rsidR="00443019" w:rsidRPr="0049683C" w:rsidRDefault="0049683C">
            <w:pPr>
              <w:spacing w:line="25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46BD0">
              <w:rPr>
                <w:b/>
                <w:bCs/>
                <w:color w:val="FF0000"/>
                <w:sz w:val="24"/>
                <w:szCs w:val="24"/>
                <w:lang w:eastAsia="en-US"/>
              </w:rPr>
              <w:fldChar w:fldCharType="begin"/>
            </w:r>
            <w:r w:rsidRPr="00F46BD0">
              <w:rPr>
                <w:b/>
                <w:bCs/>
                <w:color w:val="FF0000"/>
                <w:sz w:val="24"/>
                <w:szCs w:val="24"/>
                <w:lang w:eastAsia="en-US"/>
              </w:rPr>
              <w:instrText xml:space="preserve"> REF _Ref67158746 \h </w:instrText>
            </w:r>
            <w:r w:rsidRPr="00F46BD0">
              <w:rPr>
                <w:b/>
                <w:bCs/>
                <w:color w:val="FF0000"/>
                <w:sz w:val="24"/>
                <w:szCs w:val="24"/>
                <w:lang w:eastAsia="en-US"/>
              </w:rPr>
            </w:r>
            <w:r w:rsidRPr="00F46BD0">
              <w:rPr>
                <w:b/>
                <w:bCs/>
                <w:color w:val="FF0000"/>
                <w:sz w:val="24"/>
                <w:szCs w:val="24"/>
                <w:lang w:eastAsia="en-US"/>
              </w:rPr>
              <w:instrText xml:space="preserve"> \* MERGEFORMAT </w:instrText>
            </w:r>
            <w:r w:rsidRPr="00F46BD0">
              <w:rPr>
                <w:b/>
                <w:bCs/>
                <w:color w:val="FF0000"/>
                <w:sz w:val="24"/>
                <w:szCs w:val="24"/>
                <w:lang w:eastAsia="en-US"/>
              </w:rPr>
              <w:fldChar w:fldCharType="separate"/>
            </w:r>
            <w:r w:rsidRPr="00F46BD0">
              <w:rPr>
                <w:b/>
                <w:bCs/>
                <w:color w:val="FF0000"/>
                <w:sz w:val="24"/>
                <w:szCs w:val="24"/>
              </w:rPr>
              <w:t>Виды (методы) неразрушающего контроля</w:t>
            </w:r>
            <w:r w:rsidRPr="00F46BD0">
              <w:rPr>
                <w:b/>
                <w:bCs/>
                <w:color w:val="FF0000"/>
                <w:sz w:val="24"/>
                <w:szCs w:val="24"/>
                <w:lang w:eastAsia="en-US"/>
              </w:rPr>
              <w:fldChar w:fldCharType="end"/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49683C">
              <w:rPr>
                <w:rStyle w:val="af6"/>
                <w:i/>
                <w:iCs w:val="0"/>
                <w:color w:val="2F5496"/>
                <w:u w:val="single"/>
              </w:rPr>
              <w:t>(</w:t>
            </w:r>
            <w:r w:rsidRPr="0049683C">
              <w:rPr>
                <w:rStyle w:val="af6"/>
                <w:color w:val="2F5496"/>
                <w:u w:val="single"/>
              </w:rPr>
              <w:t xml:space="preserve">наведи и нажми </w:t>
            </w:r>
            <w:r w:rsidRPr="0049683C">
              <w:rPr>
                <w:rStyle w:val="af6"/>
                <w:color w:val="2F5496"/>
                <w:u w:val="single"/>
                <w:lang w:val="en-US"/>
              </w:rPr>
              <w:t>C</w:t>
            </w:r>
            <w:r w:rsidRPr="0049683C">
              <w:rPr>
                <w:rStyle w:val="af6"/>
                <w:color w:val="2F5496"/>
                <w:u w:val="single"/>
              </w:rPr>
              <w:t>T</w:t>
            </w:r>
            <w:r w:rsidRPr="0049683C">
              <w:rPr>
                <w:rStyle w:val="af6"/>
                <w:color w:val="2F5496"/>
                <w:u w:val="single"/>
                <w:lang w:val="en-US"/>
              </w:rPr>
              <w:t>R</w:t>
            </w:r>
            <w:r w:rsidRPr="0049683C">
              <w:rPr>
                <w:rStyle w:val="af6"/>
                <w:color w:val="2F5496"/>
                <w:u w:val="single"/>
              </w:rPr>
              <w:t>L) выбрать из списка</w:t>
            </w:r>
          </w:p>
        </w:tc>
      </w:tr>
      <w:tr w:rsidR="00443019" w:rsidRPr="00443019" w14:paraId="39026F1F" w14:textId="77777777" w:rsidTr="00443019">
        <w:trPr>
          <w:trHeight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6F9" w14:textId="77777777" w:rsidR="00443019" w:rsidRDefault="0044301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D6DC8BC" w14:textId="77777777" w:rsidR="00443019" w:rsidRDefault="00443019" w:rsidP="00443019">
      <w:pPr>
        <w:ind w:left="357"/>
        <w:jc w:val="center"/>
        <w:rPr>
          <w:b/>
          <w:sz w:val="24"/>
          <w:szCs w:val="24"/>
        </w:rPr>
      </w:pPr>
    </w:p>
    <w:p w14:paraId="67BAB148" w14:textId="77777777" w:rsidR="00443019" w:rsidRDefault="00443019" w:rsidP="00443019">
      <w:pPr>
        <w:ind w:left="35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Виды деятельности</w:t>
      </w:r>
    </w:p>
    <w:p w14:paraId="003000F6" w14:textId="77777777" w:rsidR="00443019" w:rsidRDefault="00443019" w:rsidP="00443019">
      <w:pPr>
        <w:ind w:left="357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43019" w:rsidRPr="00443019" w14:paraId="6A3C22CD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CC3" w14:textId="77777777" w:rsidR="00443019" w:rsidRDefault="0044301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443019" w:rsidRPr="00443019" w14:paraId="1EC9C0A6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229" w14:textId="70FBC3CF" w:rsidR="00443019" w:rsidRPr="0049683C" w:rsidRDefault="0049683C" w:rsidP="0049683C">
            <w:pPr>
              <w:spacing w:line="256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49683C">
              <w:rPr>
                <w:b/>
                <w:bCs/>
                <w:color w:val="FF0000"/>
                <w:sz w:val="28"/>
                <w:szCs w:val="28"/>
              </w:rPr>
              <w:fldChar w:fldCharType="begin"/>
            </w:r>
            <w:r w:rsidRPr="0049683C">
              <w:rPr>
                <w:b/>
                <w:bCs/>
                <w:color w:val="FF0000"/>
                <w:sz w:val="28"/>
                <w:szCs w:val="28"/>
              </w:rPr>
              <w:instrText xml:space="preserve"> REF _Ref67158824 \h </w:instrText>
            </w:r>
            <w:r w:rsidRPr="0049683C">
              <w:rPr>
                <w:b/>
                <w:bCs/>
                <w:color w:val="FF0000"/>
                <w:sz w:val="28"/>
                <w:szCs w:val="28"/>
              </w:rPr>
            </w:r>
            <w:r>
              <w:rPr>
                <w:b/>
                <w:bCs/>
                <w:color w:val="FF0000"/>
                <w:sz w:val="28"/>
                <w:szCs w:val="28"/>
              </w:rPr>
              <w:instrText xml:space="preserve"> \* MERGEFORMAT </w:instrText>
            </w:r>
            <w:r w:rsidRPr="0049683C">
              <w:rPr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Pr="0049683C">
              <w:rPr>
                <w:b/>
                <w:bCs/>
                <w:color w:val="FF0000"/>
                <w:sz w:val="28"/>
                <w:szCs w:val="28"/>
              </w:rPr>
              <w:t>Виды деятель</w:t>
            </w:r>
            <w:r w:rsidRPr="0049683C">
              <w:rPr>
                <w:b/>
                <w:bCs/>
                <w:color w:val="FF0000"/>
                <w:sz w:val="28"/>
                <w:szCs w:val="28"/>
              </w:rPr>
              <w:t>н</w:t>
            </w:r>
            <w:r w:rsidRPr="0049683C">
              <w:rPr>
                <w:b/>
                <w:bCs/>
                <w:color w:val="FF0000"/>
                <w:sz w:val="28"/>
                <w:szCs w:val="28"/>
              </w:rPr>
              <w:t>ости</w:t>
            </w:r>
            <w:r w:rsidRPr="0049683C">
              <w:rPr>
                <w:b/>
                <w:bCs/>
                <w:color w:val="FF0000"/>
                <w:sz w:val="28"/>
                <w:szCs w:val="28"/>
              </w:rPr>
              <w:fldChar w:fldCharType="end"/>
            </w:r>
          </w:p>
        </w:tc>
      </w:tr>
      <w:tr w:rsidR="00443019" w:rsidRPr="00443019" w14:paraId="6E4BC8FA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B29" w14:textId="453830FA" w:rsidR="00443019" w:rsidRDefault="0049683C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  <w:r w:rsidRPr="0049683C">
              <w:rPr>
                <w:rStyle w:val="af6"/>
                <w:i/>
                <w:iCs w:val="0"/>
                <w:color w:val="2F5496"/>
                <w:u w:val="single"/>
              </w:rPr>
              <w:t>(</w:t>
            </w:r>
            <w:r w:rsidRPr="0049683C">
              <w:rPr>
                <w:rStyle w:val="af6"/>
                <w:color w:val="2F5496"/>
                <w:u w:val="single"/>
              </w:rPr>
              <w:t xml:space="preserve">наведи и нажми </w:t>
            </w:r>
            <w:r w:rsidRPr="0049683C">
              <w:rPr>
                <w:rStyle w:val="af6"/>
                <w:color w:val="2F5496"/>
                <w:u w:val="single"/>
                <w:lang w:val="en-US"/>
              </w:rPr>
              <w:t>C</w:t>
            </w:r>
            <w:r w:rsidRPr="0049683C">
              <w:rPr>
                <w:rStyle w:val="af6"/>
                <w:color w:val="2F5496"/>
                <w:u w:val="single"/>
              </w:rPr>
              <w:t>T</w:t>
            </w:r>
            <w:r w:rsidRPr="0049683C">
              <w:rPr>
                <w:rStyle w:val="af6"/>
                <w:color w:val="2F5496"/>
                <w:u w:val="single"/>
                <w:lang w:val="en-US"/>
              </w:rPr>
              <w:t>R</w:t>
            </w:r>
            <w:r w:rsidRPr="0049683C">
              <w:rPr>
                <w:rStyle w:val="af6"/>
                <w:color w:val="2F5496"/>
                <w:u w:val="single"/>
              </w:rPr>
              <w:t>L) выбрать из списка</w:t>
            </w:r>
          </w:p>
        </w:tc>
      </w:tr>
      <w:tr w:rsidR="00443019" w:rsidRPr="00443019" w14:paraId="3B2CDDD8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ACA" w14:textId="77777777" w:rsidR="00443019" w:rsidRDefault="00443019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019" w:rsidRPr="00443019" w14:paraId="2A3B39BC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80D" w14:textId="77777777" w:rsidR="00443019" w:rsidRDefault="00443019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019" w:rsidRPr="00443019" w14:paraId="7489AC64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110" w14:textId="77777777" w:rsidR="00443019" w:rsidRDefault="00443019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019" w:rsidRPr="00443019" w14:paraId="102A34CD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067" w14:textId="77777777" w:rsidR="00443019" w:rsidRDefault="00443019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019" w:rsidRPr="00443019" w14:paraId="0FFE5EDC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6BC" w14:textId="77777777" w:rsidR="00443019" w:rsidRDefault="00443019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019" w:rsidRPr="00443019" w14:paraId="3F5B1A68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91E" w14:textId="77777777" w:rsidR="00443019" w:rsidRDefault="00443019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019" w:rsidRPr="00443019" w14:paraId="133C477B" w14:textId="77777777" w:rsidTr="00443019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EB3" w14:textId="77777777" w:rsidR="00443019" w:rsidRDefault="00443019">
            <w:pPr>
              <w:spacing w:line="256" w:lineRule="auto"/>
              <w:ind w:left="35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0A8EF3FB" w14:textId="77777777" w:rsidR="00443019" w:rsidRDefault="00443019" w:rsidP="00443019">
      <w:pPr>
        <w:jc w:val="center"/>
        <w:rPr>
          <w:sz w:val="28"/>
        </w:rPr>
      </w:pPr>
    </w:p>
    <w:p w14:paraId="2932A3CD" w14:textId="77777777" w:rsidR="00443019" w:rsidRDefault="00443019" w:rsidP="00443019">
      <w:pPr>
        <w:jc w:val="center"/>
        <w:rPr>
          <w:b/>
          <w:sz w:val="28"/>
        </w:rPr>
      </w:pPr>
      <w:r>
        <w:rPr>
          <w:b/>
          <w:sz w:val="28"/>
        </w:rPr>
        <w:t>Места проведения испытаний:</w:t>
      </w:r>
    </w:p>
    <w:p w14:paraId="16C2AB1E" w14:textId="77777777" w:rsidR="00443019" w:rsidRDefault="00443019" w:rsidP="00443019">
      <w:pPr>
        <w:jc w:val="center"/>
        <w:rPr>
          <w:b/>
        </w:rPr>
      </w:pPr>
      <w:r>
        <w:rPr>
          <w:b/>
          <w:i w:val="0"/>
        </w:rPr>
        <w:t>(выбрать нужное)</w:t>
      </w:r>
      <w:r>
        <w:rPr>
          <w:b/>
        </w:rPr>
        <w:t xml:space="preserve"> </w:t>
      </w:r>
    </w:p>
    <w:p w14:paraId="452B67DA" w14:textId="77777777" w:rsidR="00443019" w:rsidRDefault="00443019" w:rsidP="00443019">
      <w:pPr>
        <w:jc w:val="center"/>
        <w:rPr>
          <w:sz w:val="16"/>
          <w:szCs w:val="16"/>
        </w:rPr>
      </w:pPr>
    </w:p>
    <w:p w14:paraId="2D3BFAC0" w14:textId="77777777" w:rsidR="00443019" w:rsidRDefault="00443019" w:rsidP="00443019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стационарные</w:t>
      </w:r>
    </w:p>
    <w:p w14:paraId="710F6872" w14:textId="77777777" w:rsidR="00443019" w:rsidRDefault="00443019" w:rsidP="00443019">
      <w:pPr>
        <w:jc w:val="center"/>
        <w:rPr>
          <w:sz w:val="24"/>
          <w:szCs w:val="24"/>
        </w:rPr>
      </w:pPr>
      <w:r>
        <w:rPr>
          <w:sz w:val="24"/>
          <w:szCs w:val="24"/>
        </w:rPr>
        <w:t>в полевых условиях)</w:t>
      </w:r>
    </w:p>
    <w:p w14:paraId="7726CF4D" w14:textId="77777777" w:rsidR="00443019" w:rsidRDefault="00443019" w:rsidP="00443019">
      <w:pPr>
        <w:jc w:val="both"/>
        <w:rPr>
          <w:sz w:val="24"/>
          <w:szCs w:val="24"/>
        </w:rPr>
      </w:pPr>
    </w:p>
    <w:p w14:paraId="26EBC0C6" w14:textId="77777777" w:rsidR="00443019" w:rsidRDefault="00443019" w:rsidP="00443019">
      <w:pPr>
        <w:jc w:val="both"/>
        <w:rPr>
          <w:sz w:val="24"/>
          <w:szCs w:val="24"/>
        </w:rPr>
      </w:pPr>
    </w:p>
    <w:p w14:paraId="3D4F32E3" w14:textId="77777777" w:rsidR="00443019" w:rsidRDefault="00443019" w:rsidP="0044301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14:paraId="226008D5" w14:textId="77777777" w:rsidR="00443019" w:rsidRDefault="00443019" w:rsidP="0044301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заявителя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593F891A" w14:textId="77777777" w:rsidR="00443019" w:rsidRDefault="00443019" w:rsidP="00443019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757B8D59" w14:textId="77777777" w:rsidR="00443019" w:rsidRDefault="00443019" w:rsidP="00443019">
      <w:pPr>
        <w:pStyle w:val="a5"/>
        <w:spacing w:before="3"/>
        <w:ind w:left="953"/>
        <w:rPr>
          <w:sz w:val="24"/>
          <w:szCs w:val="24"/>
        </w:rPr>
      </w:pPr>
      <w:r>
        <w:rPr>
          <w:sz w:val="24"/>
          <w:szCs w:val="24"/>
        </w:rPr>
        <w:tab/>
        <w:t>м. 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C3C3F3" w14:textId="189E13B4" w:rsidR="00F46BD0" w:rsidRPr="001F3493" w:rsidRDefault="00443019" w:rsidP="00F46BD0">
      <w:pPr>
        <w:pStyle w:val="af"/>
        <w:jc w:val="center"/>
        <w:rPr>
          <w:b/>
          <w:bCs/>
          <w:i/>
          <w:iCs/>
          <w:color w:val="2F5496"/>
          <w:sz w:val="28"/>
          <w:szCs w:val="28"/>
          <w:u w:val="single"/>
        </w:rPr>
      </w:pPr>
      <w:r>
        <w:br w:type="page"/>
      </w:r>
      <w:r w:rsidR="00F46BD0" w:rsidRPr="001F3493">
        <w:rPr>
          <w:b/>
          <w:bCs/>
          <w:i/>
          <w:iCs/>
          <w:color w:val="2F5496"/>
          <w:sz w:val="28"/>
          <w:szCs w:val="28"/>
          <w:u w:val="single"/>
        </w:rPr>
        <w:lastRenderedPageBreak/>
        <w:t>Информация для подготовки к аттестации ЛНК</w:t>
      </w:r>
    </w:p>
    <w:p w14:paraId="1FEA868C" w14:textId="462AB08C" w:rsidR="00443019" w:rsidRDefault="00443019" w:rsidP="00443019">
      <w:pPr>
        <w:pStyle w:val="a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Независимый орган по аттестации лабораторий неразрушающего контроля ООО </w:t>
      </w:r>
      <w:r>
        <w:rPr>
          <w:rFonts w:ascii="Arial" w:hAnsi="Arial" w:cs="Arial"/>
          <w:sz w:val="18"/>
          <w:szCs w:val="18"/>
        </w:rPr>
        <w:t>«ЭСТе»</w:t>
      </w:r>
    </w:p>
    <w:p w14:paraId="03385C0A" w14:textId="77777777" w:rsidR="00443019" w:rsidRDefault="00443019" w:rsidP="0044301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об аккредитации № 10502 от 01.03.2019 г.</w:t>
      </w:r>
    </w:p>
    <w:p w14:paraId="242FA16F" w14:textId="77777777" w:rsidR="00443019" w:rsidRDefault="00443019" w:rsidP="00443019">
      <w:pPr>
        <w:rPr>
          <w:sz w:val="10"/>
          <w:szCs w:val="10"/>
        </w:rPr>
      </w:pPr>
    </w:p>
    <w:p w14:paraId="5250E2D6" w14:textId="77777777" w:rsidR="00443019" w:rsidRDefault="00443019" w:rsidP="00443019">
      <w:pPr>
        <w:jc w:val="center"/>
        <w:rPr>
          <w:b/>
          <w:caps/>
        </w:rPr>
      </w:pPr>
      <w:bookmarkStart w:id="0" w:name="_Toc54692051"/>
      <w:r>
        <w:rPr>
          <w:b/>
          <w:caps/>
        </w:rPr>
        <w:t>Комплект документов, подтверждающих соответствие лаборатории-заявителя</w:t>
      </w:r>
      <w:bookmarkEnd w:id="0"/>
      <w:r>
        <w:rPr>
          <w:b/>
          <w:caps/>
        </w:rPr>
        <w:t xml:space="preserve"> </w:t>
      </w:r>
    </w:p>
    <w:p w14:paraId="041B0F7A" w14:textId="77777777" w:rsidR="00443019" w:rsidRDefault="00443019" w:rsidP="00443019">
      <w:pPr>
        <w:jc w:val="center"/>
        <w:rPr>
          <w:b/>
          <w:caps/>
        </w:rPr>
      </w:pPr>
      <w:bookmarkStart w:id="1" w:name="_Toc54692052"/>
      <w:r>
        <w:rPr>
          <w:b/>
          <w:caps/>
        </w:rPr>
        <w:t>критериям аттестации, представляемый в Независимый орган по аттестации</w:t>
      </w:r>
      <w:bookmarkEnd w:id="1"/>
    </w:p>
    <w:p w14:paraId="1D2D65BB" w14:textId="77777777" w:rsidR="00443019" w:rsidRDefault="00443019" w:rsidP="00443019">
      <w:pPr>
        <w:jc w:val="center"/>
        <w:rPr>
          <w:b/>
        </w:rPr>
      </w:pPr>
    </w:p>
    <w:p w14:paraId="71A4896D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Сопроводительное письмо и опись передаваемых документов.</w:t>
      </w:r>
    </w:p>
    <w:p w14:paraId="50391A46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Заявка на аттестацию лаборатории (по форме Приложения 4 к СДАНК-01-2020). </w:t>
      </w:r>
    </w:p>
    <w:p w14:paraId="39B1DD0D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  <w:rPr>
          <w:color w:val="FF0000"/>
        </w:rPr>
      </w:pPr>
      <w:r>
        <w:t>Область аттестации в соответствии с перечнем областей аттестации лабораторий неразрушающего контроля, опубликованном на официальном сайте координирующего органа АО «НТЦ «Промышленная безопасность» www.oaontc.ru (нумерацию объектов не изменять)</w:t>
      </w:r>
      <w:r>
        <w:rPr>
          <w:sz w:val="26"/>
          <w:szCs w:val="26"/>
        </w:rPr>
        <w:t>.</w:t>
      </w:r>
    </w:p>
    <w:p w14:paraId="777A0B98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Копия предыдущего свидетельства об аттестации лаборатории (если имеется).</w:t>
      </w:r>
    </w:p>
    <w:p w14:paraId="201BB830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Учредительные документы: Устав предприятия (титульный лист и страницы с указанием названия организации, юридического адреса и видов деятельности) с изменениями (если имеются), свидетельство о регистрации организации, свидетельство(а) о постановке на учет юр. лица в налоговом органе, свидетельство(а) о внесении записи в Единый государственный реестр юридических лиц, информационное письмо Федеральной службы государственной статистики (Росстат) (раздел </w:t>
      </w:r>
      <w:r>
        <w:rPr>
          <w:lang w:val="en-US"/>
        </w:rPr>
        <w:t>II</w:t>
      </w:r>
      <w:r>
        <w:t>, п.7.1.1 СДАНК-01-2020)..</w:t>
      </w:r>
    </w:p>
    <w:p w14:paraId="6275C78D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Договор аренды или иной документ на право занимать помещения, в которых расположена </w:t>
      </w:r>
      <w:proofErr w:type="gramStart"/>
      <w:r>
        <w:t>лаборатория  (</w:t>
      </w:r>
      <w:proofErr w:type="gramEnd"/>
      <w:r>
        <w:t xml:space="preserve">раздел </w:t>
      </w:r>
      <w:r>
        <w:rPr>
          <w:lang w:val="en-US"/>
        </w:rPr>
        <w:t>III</w:t>
      </w:r>
      <w:r>
        <w:t xml:space="preserve"> СДАНК-01-2020).</w:t>
      </w:r>
    </w:p>
    <w:p w14:paraId="5B755C50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Санитарно-эпидемиологическое заключение и лицензия Роспотребнадзора на деятельность в области использования ИИИ (для лабораторий, использующих радиационный метод контроля) (п. 3.2 СДАНК-01-2020).</w:t>
      </w:r>
    </w:p>
    <w:p w14:paraId="40635F13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Приказы об организации лаборатории, о назначении начальника лаборатории (при наличии), заверенная оригинальной печатью организации, копия штатного расписания </w:t>
      </w:r>
      <w:proofErr w:type="gramStart"/>
      <w:r>
        <w:t>лаборатории  (</w:t>
      </w:r>
      <w:proofErr w:type="gramEnd"/>
      <w:r>
        <w:t>п. 2.1, п.2.4.2, п.6.1 СДАНК-01-2020).</w:t>
      </w:r>
    </w:p>
    <w:p w14:paraId="3F4338F7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Приказ (распоряжение) о назначении ответственных (за функционирование системы качества лаборатории, архив документации по результатам НК, учет и актуализацию НТД, охрану труда, радиационную безопасность, хранение, проверку технического состояния, техническое обслуживание, эксплуатацию и метрологическое обеспечение средств НК) (п.4.2, п.6.2, </w:t>
      </w:r>
      <w:proofErr w:type="gramStart"/>
      <w:r>
        <w:t>п.6.6  СДАНК</w:t>
      </w:r>
      <w:proofErr w:type="gramEnd"/>
      <w:r>
        <w:t>-01-2020).</w:t>
      </w:r>
    </w:p>
    <w:p w14:paraId="10ED2623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Положение о лаборатории (в соответствии с требованиями п.7.1.1 СДАНК-01-2020), </w:t>
      </w:r>
    </w:p>
    <w:p w14:paraId="74DCCE59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Руководство по качеству лаборатории </w:t>
      </w:r>
      <w:proofErr w:type="gramStart"/>
      <w:r>
        <w:t>НК  (</w:t>
      </w:r>
      <w:proofErr w:type="gramEnd"/>
      <w:r>
        <w:t>в соответствии с требованиями п.4.3 СДАНК-01-2020).</w:t>
      </w:r>
    </w:p>
    <w:p w14:paraId="55E53107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Выписка из отдела кадров (с указанием должности, характера и вида работ) или копии трудовых книжек сотрудников лаборатории (первой и последней заполненной страницы), заверенные отделом кадров (раздел </w:t>
      </w:r>
      <w:r>
        <w:rPr>
          <w:lang w:val="en-US"/>
        </w:rPr>
        <w:t>VI</w:t>
      </w:r>
      <w:r>
        <w:t xml:space="preserve"> СДАНК-01-2020). </w:t>
      </w:r>
    </w:p>
    <w:p w14:paraId="5496CDC1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  <w:rPr>
          <w:color w:val="FF0000"/>
        </w:rPr>
      </w:pPr>
      <w:r>
        <w:t>Должностные инструкции сотрудников лаборатории в соответствии со штатным расписанием, ответственных за архив, метрологию, учет и актуализацию НТД, охрану труда, радиационную безопасность в соответствии с приказами о назначении, производственные (рабочие) инструкции на дефектоскопистов (п.7.1.5 СДАНК-01-2020</w:t>
      </w:r>
      <w:r>
        <w:rPr>
          <w:color w:val="FF0000"/>
        </w:rPr>
        <w:t>).</w:t>
      </w:r>
    </w:p>
    <w:p w14:paraId="38605AC0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Паспорт лаборатории (в соответствии с требованием приложения 3 к СДАНК-01-2020).</w:t>
      </w:r>
    </w:p>
    <w:p w14:paraId="63865855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Квалификационные удостоверения и удостоверения специалистов НК о проверке знаний Правил, норм безопасности Ростехнадзора (п.6.1 СДАНК-01-2020, п.8, </w:t>
      </w:r>
      <w:proofErr w:type="gramStart"/>
      <w:r>
        <w:t>п.9  ФНП</w:t>
      </w:r>
      <w:proofErr w:type="gramEnd"/>
      <w:r>
        <w:t xml:space="preserve"> НК).</w:t>
      </w:r>
    </w:p>
    <w:p w14:paraId="33F793E4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  <w:rPr>
          <w:color w:val="FF0000"/>
        </w:rPr>
      </w:pPr>
      <w:r>
        <w:t>Удостоверения (протоколы) Ростехнадзора об аттестации по промышленной безопасности начальника лаборатории, его заместителя, технического руководителя (Постановление Правительства РФ от 25.10.2019 N 1365 (п.6.1 СДАНК-01-2020, п.9 ФНП НК).</w:t>
      </w:r>
    </w:p>
    <w:p w14:paraId="3BF15198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Выписка из бухгалтерских документов о регистрации оборудования, являющегося собственностью организации, заверенная печатью, подписями руководителя и главного бухгалтера (для арендуемых средств – копия договора с владельцем оборудования и средств измерений).</w:t>
      </w:r>
    </w:p>
    <w:p w14:paraId="33D3FDCD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Свидетельства о поверке (аттестации) средств неразрушающего контроля и средств измерений (раздел </w:t>
      </w:r>
      <w:r>
        <w:rPr>
          <w:lang w:val="en-US"/>
        </w:rPr>
        <w:t>V</w:t>
      </w:r>
      <w:r>
        <w:t>, п.7.1.2 СДАНК-01-2020 п.12 ФНП НК). Копии свидетельств о поверке представляются на оборудование и средства НК только по заявленным видам (методам) контроля.</w:t>
      </w:r>
    </w:p>
    <w:p w14:paraId="66BC632F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График поверки (калибровки) (п.5.6, п.7.1.2 СДАНК-01-2020, п.12 ФНП НК), </w:t>
      </w:r>
    </w:p>
    <w:p w14:paraId="6435E760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График проверки технического состояния средств НК, вспомогательного оборудования и принадлежностей (п.5.6, п.7.1.2 СДАНК-01-2020, п.11 ФНП НК).</w:t>
      </w:r>
    </w:p>
    <w:p w14:paraId="02FA3DE6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План-график внутренних аудитов, акты по результатам проведения внутренних аудитов (п.4.3 приложения 5, п.11 приложения 6 СДАНК-01-2020).</w:t>
      </w:r>
    </w:p>
    <w:p w14:paraId="552542DF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Инструкция по входному контролю дефектоскопических материалов (п.11 ФНП НК)</w:t>
      </w:r>
    </w:p>
    <w:p w14:paraId="11834633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Инструкция по ведению архива лаборатории (журналов, заключений и пр.) (п.7.1.6 СДАНК-01-2020, п.13 ФНП НК).</w:t>
      </w:r>
    </w:p>
    <w:p w14:paraId="7428CD31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Инструкции по технике безопасности при проведении контроля неразрушающими методами, инструкция по Радиационной безопасности (если имеется РК) (п.8.5 СДАНК-01-2020).</w:t>
      </w:r>
    </w:p>
    <w:p w14:paraId="5C54D99E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Технологические инструкции (карты), регламентирующие порядок проведения (технологию) контроля конкретных объектов (п.7.1.3 СДАНК-01-2020).</w:t>
      </w:r>
    </w:p>
    <w:p w14:paraId="3E2D7650" w14:textId="77777777" w:rsidR="00443019" w:rsidRDefault="00443019" w:rsidP="00443019">
      <w:pPr>
        <w:pStyle w:val="a6"/>
        <w:spacing w:before="120"/>
        <w:rPr>
          <w:caps/>
        </w:rPr>
      </w:pPr>
      <w:r>
        <w:rPr>
          <w:i w:val="0"/>
          <w:caps/>
        </w:rPr>
        <w:lastRenderedPageBreak/>
        <w:t xml:space="preserve">Необходимо подготовитЬ копии документов, ЗА ИСКЛЮЧЕНИЕМ П.1, 2, 3 - передаются оригиналы заявки на аттестацию С ПРИЛОЖЕНИЕМ. Все копии должны быть заверены подписью руководителя и печатью организации. </w:t>
      </w:r>
    </w:p>
    <w:p w14:paraId="7120B4D3" w14:textId="77777777" w:rsidR="00443019" w:rsidRDefault="00443019" w:rsidP="00443019">
      <w:pPr>
        <w:pStyle w:val="a6"/>
        <w:spacing w:before="120"/>
        <w:rPr>
          <w:i w:val="0"/>
          <w:caps/>
        </w:rPr>
      </w:pPr>
      <w:r>
        <w:rPr>
          <w:i w:val="0"/>
          <w:caps/>
        </w:rPr>
        <w:t>Документы должны быть представлены в папке вместе с сопроводительным письмом и уложены в соответствии с представленным перечнем.</w:t>
      </w:r>
    </w:p>
    <w:p w14:paraId="0EC5F3B9" w14:textId="77777777" w:rsidR="00443019" w:rsidRDefault="00443019" w:rsidP="00443019">
      <w:pPr>
        <w:tabs>
          <w:tab w:val="left" w:pos="5495"/>
          <w:tab w:val="left" w:pos="7054"/>
        </w:tabs>
        <w:spacing w:before="120"/>
        <w:jc w:val="both"/>
        <w:rPr>
          <w:b/>
          <w:i w:val="0"/>
        </w:rPr>
      </w:pPr>
      <w:r>
        <w:rPr>
          <w:b/>
        </w:rPr>
        <w:t>При проверке лаборатории на месте помимо вышеперечисленных документов необходимо представить следующие документы (предоставляются подлинники документов):</w:t>
      </w:r>
    </w:p>
    <w:p w14:paraId="5B23B76E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Документы, подтверждающие право владения и пользования оборудованием, материалами, принадлежностями, принадлежащими другим юридическим или физическим лицам (при наличии таковых) (п. 5.1 СДАНК-01-2020)</w:t>
      </w:r>
    </w:p>
    <w:p w14:paraId="0440CBC9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Регистрационные документы на оборудование (учетные листы, карточки в соответствии с требованиями п. 5.3 СДАНК-01-2020). </w:t>
      </w:r>
    </w:p>
    <w:p w14:paraId="44D682CF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Эксплуатационные документы на средства НК, в том числе паспорта на стандартные и контрольные образцы (п.7.1.2 СДАНК-01-2020).</w:t>
      </w:r>
    </w:p>
    <w:p w14:paraId="74652027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Графики, программы, регистрационные документы по результатам обучения, профессиональной подготовки, повышению квалификации, мероприятиям по оценке опытности (п. 6.4</w:t>
      </w:r>
      <w:proofErr w:type="gramStart"/>
      <w:r>
        <w:t>,  п.7.1.5</w:t>
      </w:r>
      <w:proofErr w:type="gramEnd"/>
      <w:r>
        <w:t xml:space="preserve">  СДАНК-01-2020).</w:t>
      </w:r>
    </w:p>
    <w:p w14:paraId="668F7A04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 Журнал входного контроля дефектоскопических материалов, Журнал инструктажей (п. 5.7, п.7.1.2 СДАНК-01-2020, п.12, п.14 ФНП НК).</w:t>
      </w:r>
    </w:p>
    <w:p w14:paraId="2948E36A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  <w:rPr>
          <w:color w:val="FF0000"/>
        </w:rPr>
      </w:pPr>
      <w:r>
        <w:t xml:space="preserve">Нормативные документы, регламентирующие технические требования к объектам контроля и устанавливающие показатели качества этих объектов, а также конкретные виды (методы) контроля этих объектов. Правила контроля (ПК), основные положения по контролю (ОП) и другие методические документы, в которых определены виды (методы) НК объектов, закрепленных за лабораторией, установлены основные параметры НК, даны схемы и общие требования к проведению </w:t>
      </w:r>
      <w:proofErr w:type="gramStart"/>
      <w:r>
        <w:t>НК  (</w:t>
      </w:r>
      <w:proofErr w:type="gramEnd"/>
      <w:r>
        <w:t>п.7.1.3 СДАНК-01-2020, п.10 ФНП НК).</w:t>
      </w:r>
    </w:p>
    <w:p w14:paraId="6C492BED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Журналы регистрации результатов контроля и (или) копии заключений по результатам контроля неразрушающими методами (п.7.1.4 СДАНК-01-2020, п.13 ФНП НК).</w:t>
      </w:r>
    </w:p>
    <w:p w14:paraId="4E271BCE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 xml:space="preserve">Журнал регистрации жалоб (претензий) заказчиков (раздел </w:t>
      </w:r>
      <w:r>
        <w:rPr>
          <w:lang w:val="en-US"/>
        </w:rPr>
        <w:t>IX</w:t>
      </w:r>
      <w:r>
        <w:t xml:space="preserve"> СДАНК-01-2020.</w:t>
      </w:r>
    </w:p>
    <w:p w14:paraId="4D629FA7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Документация по архиву результатов контроля и фонду нормативных документов (журнал регистрации архива, реестр НТД). ((п.7.1.6 СДАНК-01-2020, п.13 ФНП НК)</w:t>
      </w:r>
    </w:p>
    <w:p w14:paraId="5B93A022" w14:textId="77777777" w:rsidR="00443019" w:rsidRDefault="00443019" w:rsidP="00443019">
      <w:pPr>
        <w:numPr>
          <w:ilvl w:val="0"/>
          <w:numId w:val="9"/>
        </w:numPr>
        <w:tabs>
          <w:tab w:val="left" w:pos="5495"/>
          <w:tab w:val="left" w:pos="7054"/>
        </w:tabs>
        <w:jc w:val="both"/>
      </w:pPr>
      <w:r>
        <w:t>Результаты по каждому методу (виду) НК (образцы заключений), заявленному в области аттестации ЛНК (п.8.6-п.8.8 СДАНК-01-2020, п.13 ФНП НК).</w:t>
      </w:r>
    </w:p>
    <w:p w14:paraId="497329B8" w14:textId="77777777" w:rsidR="00443019" w:rsidRDefault="00443019" w:rsidP="00443019">
      <w:pPr>
        <w:tabs>
          <w:tab w:val="left" w:pos="5495"/>
          <w:tab w:val="left" w:pos="7054"/>
        </w:tabs>
        <w:jc w:val="both"/>
      </w:pPr>
    </w:p>
    <w:p w14:paraId="62144ADD" w14:textId="77777777" w:rsidR="00443019" w:rsidRDefault="00443019" w:rsidP="00443019">
      <w:pPr>
        <w:tabs>
          <w:tab w:val="left" w:pos="5495"/>
          <w:tab w:val="left" w:pos="7054"/>
        </w:tabs>
        <w:jc w:val="both"/>
      </w:pPr>
    </w:p>
    <w:p w14:paraId="3F88E404" w14:textId="77777777" w:rsidR="00443019" w:rsidRDefault="00443019" w:rsidP="00443019">
      <w:pPr>
        <w:tabs>
          <w:tab w:val="left" w:pos="5495"/>
          <w:tab w:val="left" w:pos="7054"/>
        </w:tabs>
        <w:jc w:val="both"/>
      </w:pPr>
    </w:p>
    <w:p w14:paraId="01A03E3B" w14:textId="77777777" w:rsidR="00443019" w:rsidRDefault="00443019" w:rsidP="00443019">
      <w:pPr>
        <w:tabs>
          <w:tab w:val="left" w:pos="5495"/>
          <w:tab w:val="left" w:pos="7054"/>
        </w:tabs>
        <w:jc w:val="both"/>
      </w:pPr>
    </w:p>
    <w:p w14:paraId="7B800990" w14:textId="77777777" w:rsidR="00443019" w:rsidRDefault="00443019" w:rsidP="00443019">
      <w:pPr>
        <w:tabs>
          <w:tab w:val="left" w:pos="5495"/>
          <w:tab w:val="left" w:pos="7054"/>
        </w:tabs>
        <w:jc w:val="both"/>
      </w:pPr>
      <w:r>
        <w:t>Отдел по аттестации ЛНК: Одинцова Алла Викторовна, 911-000-92-</w:t>
      </w:r>
      <w:proofErr w:type="gramStart"/>
      <w:r>
        <w:t>25,  е</w:t>
      </w:r>
      <w:proofErr w:type="gramEnd"/>
      <w:r>
        <w:t xml:space="preserve">-mail: </w:t>
      </w:r>
      <w:proofErr w:type="spellStart"/>
      <w:r>
        <w:t>info@estespb.r</w:t>
      </w:r>
      <w:proofErr w:type="spellEnd"/>
    </w:p>
    <w:p w14:paraId="79FBD8FD" w14:textId="77777777" w:rsidR="00443019" w:rsidRDefault="00443019" w:rsidP="00443019">
      <w:pPr>
        <w:tabs>
          <w:tab w:val="left" w:pos="5495"/>
          <w:tab w:val="left" w:pos="7054"/>
        </w:tabs>
        <w:ind w:left="360"/>
        <w:jc w:val="both"/>
        <w:rPr>
          <w:b/>
        </w:rPr>
      </w:pPr>
    </w:p>
    <w:p w14:paraId="4DC05B12" w14:textId="14E8E774" w:rsidR="00443019" w:rsidRPr="001F3493" w:rsidRDefault="00443019" w:rsidP="00C847DF">
      <w:pPr>
        <w:pStyle w:val="2"/>
        <w:rPr>
          <w:i/>
          <w:color w:val="2F5496"/>
          <w:sz w:val="28"/>
          <w:szCs w:val="28"/>
        </w:rPr>
      </w:pPr>
      <w:r>
        <w:rPr>
          <w:i/>
        </w:rPr>
        <w:br w:type="page"/>
      </w:r>
      <w:bookmarkStart w:id="2" w:name="_Ref67158413"/>
      <w:r w:rsidRPr="001F3493">
        <w:rPr>
          <w:color w:val="2F5496"/>
          <w:sz w:val="28"/>
          <w:szCs w:val="28"/>
        </w:rPr>
        <w:lastRenderedPageBreak/>
        <w:t>Перечень областей аттестации лабораторий неразрушающего контроля</w:t>
      </w:r>
      <w:bookmarkEnd w:id="2"/>
      <w:r w:rsidR="00C847DF" w:rsidRPr="001F3493">
        <w:rPr>
          <w:color w:val="2F5496"/>
          <w:sz w:val="28"/>
          <w:szCs w:val="28"/>
        </w:rPr>
        <w:fldChar w:fldCharType="begin"/>
      </w:r>
      <w:r w:rsidR="00C847DF" w:rsidRPr="001F3493">
        <w:rPr>
          <w:color w:val="2F5496"/>
        </w:rPr>
        <w:instrText xml:space="preserve"> XE "</w:instrText>
      </w:r>
      <w:r w:rsidR="00C847DF" w:rsidRPr="001F3493">
        <w:rPr>
          <w:color w:val="2F5496"/>
          <w:sz w:val="28"/>
          <w:szCs w:val="28"/>
        </w:rPr>
        <w:instrText>Перечень областей аккредитации независимых органов по аттестации лабораторий неразрушающего контроля</w:instrText>
      </w:r>
      <w:r w:rsidR="00C847DF" w:rsidRPr="001F3493">
        <w:rPr>
          <w:color w:val="2F5496"/>
        </w:rPr>
        <w:instrText>" \t "</w:instrText>
      </w:r>
      <w:r w:rsidR="00C847DF" w:rsidRPr="001F3493">
        <w:rPr>
          <w:rFonts w:ascii="Calibri" w:hAnsi="Calibri" w:cs="Calibri"/>
          <w:color w:val="2F5496"/>
        </w:rPr>
        <w:instrText>См.</w:instrText>
      </w:r>
      <w:r w:rsidR="00C847DF" w:rsidRPr="001F3493">
        <w:rPr>
          <w:color w:val="2F5496"/>
        </w:rPr>
        <w:instrText xml:space="preserve">" </w:instrText>
      </w:r>
      <w:r w:rsidR="00C847DF" w:rsidRPr="001F3493">
        <w:rPr>
          <w:color w:val="2F5496"/>
          <w:sz w:val="28"/>
          <w:szCs w:val="28"/>
        </w:rPr>
        <w:fldChar w:fldCharType="end"/>
      </w:r>
    </w:p>
    <w:p w14:paraId="67729070" w14:textId="77777777" w:rsidR="00443019" w:rsidRDefault="00443019" w:rsidP="00443019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8"/>
        <w:gridCol w:w="5505"/>
      </w:tblGrid>
      <w:tr w:rsidR="00443019" w14:paraId="1E4E5C05" w14:textId="77777777" w:rsidTr="00443019">
        <w:tc>
          <w:tcPr>
            <w:tcW w:w="4503" w:type="dxa"/>
          </w:tcPr>
          <w:p w14:paraId="311BFCCB" w14:textId="77777777" w:rsidR="00443019" w:rsidRDefault="00443019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</w:tcPr>
          <w:p w14:paraId="19BDC500" w14:textId="77777777" w:rsidR="00443019" w:rsidRDefault="0044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 Наблюдательным советом,</w:t>
            </w:r>
            <w:r>
              <w:rPr>
                <w:sz w:val="24"/>
                <w:szCs w:val="24"/>
              </w:rPr>
              <w:br/>
              <w:t>решение бюро от 09.02.2021 г. № 100- БНС</w:t>
            </w:r>
            <w:r>
              <w:rPr>
                <w:sz w:val="24"/>
                <w:szCs w:val="24"/>
              </w:rPr>
              <w:br/>
              <w:t>Введен в действие с 10.02.2021 г.</w:t>
            </w:r>
          </w:p>
          <w:p w14:paraId="203B4EE5" w14:textId="77777777" w:rsidR="00443019" w:rsidRDefault="00443019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14:paraId="3F2CE177" w14:textId="77777777" w:rsidR="00443019" w:rsidRDefault="00443019" w:rsidP="00443019">
      <w:pPr>
        <w:tabs>
          <w:tab w:val="num" w:pos="1286"/>
        </w:tabs>
        <w:ind w:right="-1"/>
        <w:jc w:val="center"/>
        <w:rPr>
          <w:b/>
          <w:sz w:val="28"/>
        </w:rPr>
      </w:pPr>
    </w:p>
    <w:p w14:paraId="37D26E2B" w14:textId="77777777" w:rsidR="00443019" w:rsidRPr="001F3493" w:rsidRDefault="00443019" w:rsidP="00F46BD0">
      <w:pPr>
        <w:pStyle w:val="2"/>
        <w:rPr>
          <w:color w:val="2F5496"/>
          <w:sz w:val="28"/>
          <w:szCs w:val="28"/>
        </w:rPr>
      </w:pPr>
      <w:bookmarkStart w:id="3" w:name="_Ref67159125"/>
      <w:r w:rsidRPr="001F3493">
        <w:rPr>
          <w:color w:val="2F5496"/>
          <w:sz w:val="28"/>
          <w:szCs w:val="28"/>
        </w:rPr>
        <w:t>Объекты контроля</w:t>
      </w:r>
      <w:bookmarkEnd w:id="3"/>
    </w:p>
    <w:p w14:paraId="1ED93C98" w14:textId="77777777" w:rsidR="00443019" w:rsidRDefault="00443019" w:rsidP="00443019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9453"/>
        <w:gridCol w:w="56"/>
      </w:tblGrid>
      <w:tr w:rsidR="00443019" w14:paraId="18E62DA2" w14:textId="77777777" w:rsidTr="00443019">
        <w:trPr>
          <w:gridBefore w:val="1"/>
          <w:wBefore w:w="30" w:type="dxa"/>
          <w:tblHeader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45F3" w14:textId="77777777" w:rsidR="00443019" w:rsidRDefault="004430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</w:tr>
      <w:tr w:rsidR="00443019" w14:paraId="03F28B0E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5B9" w14:textId="77777777" w:rsidR="00443019" w:rsidRDefault="00443019" w:rsidP="0044301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работающее под избыточным давлением:</w:t>
            </w:r>
          </w:p>
        </w:tc>
      </w:tr>
      <w:tr w:rsidR="00443019" w14:paraId="7E4382BA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A55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Паровые котлы, в том числе котлы-бойлеры, а также автономные пароперегреватели и экономайзеры.</w:t>
            </w:r>
          </w:p>
        </w:tc>
      </w:tr>
      <w:tr w:rsidR="00443019" w14:paraId="005826DB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0E15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Водогрейные и </w:t>
            </w:r>
            <w:proofErr w:type="spellStart"/>
            <w:r>
              <w:rPr>
                <w:sz w:val="24"/>
                <w:szCs w:val="24"/>
              </w:rPr>
              <w:t>пароводогрейные</w:t>
            </w:r>
            <w:proofErr w:type="spellEnd"/>
            <w:r>
              <w:rPr>
                <w:sz w:val="24"/>
                <w:szCs w:val="24"/>
              </w:rPr>
              <w:t xml:space="preserve"> котлы</w:t>
            </w:r>
          </w:p>
        </w:tc>
      </w:tr>
      <w:tr w:rsidR="00443019" w14:paraId="6F31D699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5056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Энерготехнологические котлы: паровые и водогрейные, в том числе содорегенерационные котлы</w:t>
            </w:r>
          </w:p>
        </w:tc>
      </w:tr>
      <w:tr w:rsidR="00443019" w14:paraId="0B1882B9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8E43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Котлы-утилизаторы</w:t>
            </w:r>
          </w:p>
        </w:tc>
      </w:tr>
      <w:tr w:rsidR="00443019" w14:paraId="47ED9887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B9A4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Котлы передвижных и транспортабельных установок</w:t>
            </w:r>
          </w:p>
        </w:tc>
      </w:tr>
      <w:tr w:rsidR="00443019" w14:paraId="28D87852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459E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</w:t>
            </w:r>
          </w:p>
        </w:tc>
      </w:tr>
      <w:tr w:rsidR="00443019" w14:paraId="159FF3DA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A4EE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Электрокотлы</w:t>
            </w:r>
          </w:p>
        </w:tc>
      </w:tr>
      <w:tr w:rsidR="00443019" w14:paraId="141B3E87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A290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Трубопроводы пара и горячей воды</w:t>
            </w:r>
          </w:p>
        </w:tc>
      </w:tr>
      <w:tr w:rsidR="00443019" w14:paraId="0145D78D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275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Сосуды, работающие под давлением пара, газов, жидкостей</w:t>
            </w:r>
          </w:p>
        </w:tc>
      </w:tr>
      <w:tr w:rsidR="00443019" w14:paraId="714A1C6D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DA6B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Баллоны, предназначенные для сжатых, сжиженных и растворенных под давлением газов</w:t>
            </w:r>
          </w:p>
        </w:tc>
      </w:tr>
      <w:tr w:rsidR="00443019" w14:paraId="5C2274AB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7A02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Цистерны и бочки для сжатых и сжиженных газов</w:t>
            </w:r>
          </w:p>
        </w:tc>
      </w:tr>
      <w:tr w:rsidR="00443019" w14:paraId="02C9C169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B13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Цистерны и сосуды для сжатых, сжиженных газов, жидкостей и сыпучих тел, в которых избыточное давление создается периодически для их опорожнения </w:t>
            </w:r>
          </w:p>
        </w:tc>
      </w:tr>
      <w:tr w:rsidR="00443019" w14:paraId="50EF54E4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93E4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Барокамеры</w:t>
            </w:r>
          </w:p>
        </w:tc>
      </w:tr>
      <w:tr w:rsidR="00443019" w14:paraId="5FB70EAB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F1D" w14:textId="77777777" w:rsidR="00443019" w:rsidRDefault="00443019">
            <w:pPr>
              <w:jc w:val="both"/>
              <w:rPr>
                <w:sz w:val="24"/>
                <w:szCs w:val="24"/>
              </w:rPr>
            </w:pPr>
          </w:p>
        </w:tc>
      </w:tr>
      <w:tr w:rsidR="00443019" w14:paraId="70817060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ACBC" w14:textId="77777777" w:rsidR="00443019" w:rsidRDefault="00443019" w:rsidP="00443019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 газоснабжения (газораспределения):</w:t>
            </w:r>
          </w:p>
        </w:tc>
      </w:tr>
      <w:tr w:rsidR="00443019" w14:paraId="78848957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90A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</w:t>
            </w:r>
          </w:p>
        </w:tc>
      </w:tr>
      <w:tr w:rsidR="00443019" w14:paraId="7EAAA9B5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BE1A" w14:textId="77777777" w:rsidR="00443019" w:rsidRDefault="00443019" w:rsidP="00443019">
            <w:pPr>
              <w:numPr>
                <w:ilvl w:val="2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 стальные</w:t>
            </w:r>
          </w:p>
        </w:tc>
      </w:tr>
      <w:tr w:rsidR="00443019" w14:paraId="76CF2093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2C8" w14:textId="77777777" w:rsidR="00443019" w:rsidRDefault="00443019" w:rsidP="00443019">
            <w:pPr>
              <w:numPr>
                <w:ilvl w:val="2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Наружные газопроводы из полиэтиленовых и композиционных материалов</w:t>
            </w:r>
          </w:p>
        </w:tc>
      </w:tr>
      <w:tr w:rsidR="00443019" w14:paraId="3A19DA3C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933A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Внутренние газопроводы стальные</w:t>
            </w:r>
          </w:p>
        </w:tc>
      </w:tr>
      <w:tr w:rsidR="00443019" w14:paraId="06B8E35F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F230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Детали и узлы, газовое оборудование</w:t>
            </w:r>
          </w:p>
        </w:tc>
      </w:tr>
      <w:tr w:rsidR="00443019" w14:paraId="195EB0C1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55F" w14:textId="77777777" w:rsidR="00443019" w:rsidRDefault="004430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3019" w14:paraId="4C40CD37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9DAD" w14:textId="77777777" w:rsidR="00443019" w:rsidRDefault="00443019" w:rsidP="0044301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сооружения:</w:t>
            </w:r>
          </w:p>
        </w:tc>
      </w:tr>
      <w:tr w:rsidR="00443019" w14:paraId="3B48E7AC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8E0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Грузоподъемные краны</w:t>
            </w:r>
          </w:p>
        </w:tc>
      </w:tr>
      <w:tr w:rsidR="00443019" w14:paraId="6811EA35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7358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Подъемники (вышки)</w:t>
            </w:r>
          </w:p>
        </w:tc>
      </w:tr>
      <w:tr w:rsidR="00443019" w14:paraId="0FAF4B15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DB2F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Канатные дороги</w:t>
            </w:r>
          </w:p>
        </w:tc>
      </w:tr>
      <w:tr w:rsidR="00443019" w14:paraId="78D8E330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029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Фуникулеры</w:t>
            </w:r>
          </w:p>
        </w:tc>
      </w:tr>
      <w:tr w:rsidR="00443019" w14:paraId="4C0A96B5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0AA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</w:tr>
      <w:tr w:rsidR="00443019" w14:paraId="59CECFCF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C7F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</w:tr>
      <w:tr w:rsidR="00443019" w14:paraId="2065BA25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12B6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Краны-трубоукладчики</w:t>
            </w:r>
          </w:p>
        </w:tc>
      </w:tr>
      <w:tr w:rsidR="00443019" w14:paraId="7658177D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D1D0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Краны-манипуляторы</w:t>
            </w:r>
          </w:p>
        </w:tc>
      </w:tr>
      <w:tr w:rsidR="00443019" w14:paraId="46DD6A70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B3A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Платформы подъемные для инвалидов</w:t>
            </w:r>
          </w:p>
        </w:tc>
      </w:tr>
      <w:tr w:rsidR="00443019" w14:paraId="0EE81FBD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37A2" w14:textId="77777777" w:rsidR="00443019" w:rsidRDefault="00443019" w:rsidP="00443019">
            <w:pPr>
              <w:numPr>
                <w:ilvl w:val="1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Крановые пути</w:t>
            </w:r>
          </w:p>
        </w:tc>
      </w:tr>
      <w:tr w:rsidR="00443019" w14:paraId="476D4DF1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FFC" w14:textId="77777777" w:rsidR="00443019" w:rsidRDefault="00443019">
            <w:pPr>
              <w:jc w:val="both"/>
              <w:rPr>
                <w:sz w:val="24"/>
                <w:szCs w:val="24"/>
              </w:rPr>
            </w:pPr>
          </w:p>
        </w:tc>
      </w:tr>
      <w:tr w:rsidR="00443019" w14:paraId="7B876EFF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915" w14:textId="77777777" w:rsidR="00443019" w:rsidRDefault="00443019">
            <w:pPr>
              <w:jc w:val="both"/>
              <w:rPr>
                <w:sz w:val="24"/>
                <w:szCs w:val="24"/>
              </w:rPr>
            </w:pPr>
          </w:p>
        </w:tc>
      </w:tr>
      <w:tr w:rsidR="00443019" w14:paraId="1F9F6527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1AB6" w14:textId="77777777" w:rsidR="00443019" w:rsidRDefault="00443019" w:rsidP="0044301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Оборудование нефтяной и газовой промышленности:</w:t>
            </w:r>
          </w:p>
        </w:tc>
      </w:tr>
      <w:tr w:rsidR="00443019" w14:paraId="0F2FACA0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303" w14:textId="77777777" w:rsidR="00443019" w:rsidRDefault="00443019" w:rsidP="00443019">
            <w:pPr>
              <w:numPr>
                <w:ilvl w:val="1"/>
                <w:numId w:val="1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бурения скважин</w:t>
            </w:r>
          </w:p>
        </w:tc>
      </w:tr>
      <w:tr w:rsidR="00443019" w14:paraId="5ABCF40E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2422" w14:textId="77777777" w:rsidR="00443019" w:rsidRDefault="00443019" w:rsidP="00443019">
            <w:pPr>
              <w:numPr>
                <w:ilvl w:val="1"/>
                <w:numId w:val="1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эксплуатации скважин</w:t>
            </w:r>
          </w:p>
        </w:tc>
      </w:tr>
      <w:tr w:rsidR="00443019" w14:paraId="76CF7CCE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6C6" w14:textId="77777777" w:rsidR="00443019" w:rsidRDefault="00443019" w:rsidP="00443019">
            <w:pPr>
              <w:numPr>
                <w:ilvl w:val="1"/>
                <w:numId w:val="1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освоения и ремонта скважин</w:t>
            </w:r>
          </w:p>
        </w:tc>
      </w:tr>
      <w:tr w:rsidR="00443019" w14:paraId="74B87C8D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D17E" w14:textId="77777777" w:rsidR="00443019" w:rsidRDefault="00443019" w:rsidP="00443019">
            <w:pPr>
              <w:numPr>
                <w:ilvl w:val="1"/>
                <w:numId w:val="11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sz w:val="24"/>
                <w:szCs w:val="24"/>
              </w:rPr>
              <w:t>газонефтеперекачивающих</w:t>
            </w:r>
            <w:proofErr w:type="spellEnd"/>
            <w:r>
              <w:rPr>
                <w:sz w:val="24"/>
                <w:szCs w:val="24"/>
              </w:rPr>
              <w:t xml:space="preserve"> станций</w:t>
            </w:r>
          </w:p>
        </w:tc>
      </w:tr>
      <w:tr w:rsidR="00443019" w14:paraId="63B4A195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2CC0" w14:textId="77777777" w:rsidR="00443019" w:rsidRDefault="00443019" w:rsidP="00443019">
            <w:pPr>
              <w:numPr>
                <w:ilvl w:val="1"/>
                <w:numId w:val="11"/>
              </w:numPr>
              <w:ind w:left="10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Газонефтепродуктопроводы</w:t>
            </w:r>
            <w:proofErr w:type="spellEnd"/>
          </w:p>
        </w:tc>
      </w:tr>
      <w:tr w:rsidR="00443019" w14:paraId="742B48AF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B72F" w14:textId="77777777" w:rsidR="00443019" w:rsidRDefault="00443019" w:rsidP="00443019">
            <w:pPr>
              <w:numPr>
                <w:ilvl w:val="1"/>
                <w:numId w:val="11"/>
              </w:numPr>
              <w:ind w:left="10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443019" w14:paraId="2A04637F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DC5" w14:textId="77777777" w:rsidR="00443019" w:rsidRDefault="00443019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443019" w14:paraId="46CFF659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CC51" w14:textId="77777777" w:rsidR="00443019" w:rsidRDefault="00443019" w:rsidP="0044301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металлургической промышленности:</w:t>
            </w:r>
          </w:p>
        </w:tc>
      </w:tr>
      <w:tr w:rsidR="00443019" w14:paraId="036ED638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93A4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443019" w14:paraId="441B4143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DB70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Газопроводы технологических газов</w:t>
            </w:r>
          </w:p>
        </w:tc>
      </w:tr>
      <w:tr w:rsidR="00443019" w14:paraId="6F3AF7E8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7E8E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Цапфы </w:t>
            </w:r>
            <w:proofErr w:type="spellStart"/>
            <w:r>
              <w:rPr>
                <w:sz w:val="24"/>
                <w:szCs w:val="24"/>
              </w:rPr>
              <w:t>чугуновозов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стальковшей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металлоразливочных</w:t>
            </w:r>
            <w:proofErr w:type="spellEnd"/>
            <w:r>
              <w:rPr>
                <w:sz w:val="24"/>
                <w:szCs w:val="24"/>
              </w:rPr>
              <w:t xml:space="preserve"> ковшей</w:t>
            </w:r>
          </w:p>
        </w:tc>
      </w:tr>
      <w:tr w:rsidR="00443019" w14:paraId="37C5BA8D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5D1" w14:textId="77777777" w:rsidR="00443019" w:rsidRDefault="00443019">
            <w:pPr>
              <w:jc w:val="both"/>
              <w:rPr>
                <w:sz w:val="24"/>
                <w:szCs w:val="24"/>
              </w:rPr>
            </w:pPr>
          </w:p>
        </w:tc>
      </w:tr>
      <w:tr w:rsidR="00443019" w14:paraId="0D6E02A6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514" w14:textId="77777777" w:rsidR="00443019" w:rsidRDefault="00443019" w:rsidP="0044301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взрывопожароопасных и химически опасных производств:</w:t>
            </w:r>
          </w:p>
        </w:tc>
      </w:tr>
      <w:tr w:rsidR="00443019" w14:paraId="4F54029C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0BD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443019" w14:paraId="233E43CF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ED3E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443019" w14:paraId="1A0AF67E" w14:textId="77777777" w:rsidTr="00443019">
        <w:trPr>
          <w:gridBefore w:val="1"/>
          <w:wBefore w:w="30" w:type="dxa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1F56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443019" w14:paraId="3CFD2C5C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07DB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</w:tr>
      <w:tr w:rsidR="00443019" w14:paraId="050C239D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8A0E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Изотермические хранилища</w:t>
            </w:r>
          </w:p>
        </w:tc>
      </w:tr>
      <w:tr w:rsidR="00443019" w14:paraId="63800686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006C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Криогенное оборудование</w:t>
            </w:r>
          </w:p>
        </w:tc>
      </w:tr>
      <w:tr w:rsidR="00443019" w14:paraId="7AE1A382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33F9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аммиачных холодильных установок</w:t>
            </w:r>
          </w:p>
        </w:tc>
      </w:tr>
      <w:tr w:rsidR="00443019" w14:paraId="7205C1D0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9A14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443019" w14:paraId="495DA9C8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2C84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Компрессорное и насосное оборудование</w:t>
            </w:r>
          </w:p>
        </w:tc>
      </w:tr>
      <w:tr w:rsidR="00443019" w14:paraId="2B4B7EC5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31BA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Центрифуги, сепараторы</w:t>
            </w:r>
          </w:p>
        </w:tc>
      </w:tr>
      <w:tr w:rsidR="00443019" w14:paraId="7BA56977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0903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443019" w14:paraId="119B79F0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EEF9" w14:textId="77777777" w:rsidR="00443019" w:rsidRDefault="00443019" w:rsidP="00443019">
            <w:pPr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</w:tr>
      <w:tr w:rsidR="00443019" w14:paraId="163DBC87" w14:textId="77777777" w:rsidTr="00443019">
        <w:trPr>
          <w:gridAfter w:val="1"/>
          <w:wAfter w:w="56" w:type="dxa"/>
          <w:trHeight w:val="273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780" w14:textId="77777777" w:rsidR="00443019" w:rsidRDefault="00443019">
            <w:pPr>
              <w:jc w:val="both"/>
              <w:rPr>
                <w:sz w:val="24"/>
                <w:szCs w:val="24"/>
              </w:rPr>
            </w:pPr>
          </w:p>
        </w:tc>
      </w:tr>
      <w:tr w:rsidR="00443019" w14:paraId="2BB203D2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544" w14:textId="77777777" w:rsidR="00443019" w:rsidRDefault="00443019">
            <w:pPr>
              <w:jc w:val="both"/>
              <w:rPr>
                <w:sz w:val="24"/>
                <w:szCs w:val="24"/>
              </w:rPr>
            </w:pPr>
          </w:p>
        </w:tc>
      </w:tr>
      <w:tr w:rsidR="00443019" w14:paraId="043F2097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5B44" w14:textId="4470A869" w:rsidR="00443019" w:rsidRDefault="00443019" w:rsidP="00443019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Здания и сооружения (строительные объекты)</w:t>
            </w:r>
          </w:p>
        </w:tc>
      </w:tr>
      <w:tr w:rsidR="00443019" w14:paraId="04CB1BBD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EF04" w14:textId="77777777" w:rsidR="00443019" w:rsidRDefault="00443019" w:rsidP="00443019">
            <w:pPr>
              <w:numPr>
                <w:ilvl w:val="1"/>
                <w:numId w:val="12"/>
              </w:numPr>
              <w:ind w:left="10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конструкции (в том числе: стальные конструкции мостов)</w:t>
            </w:r>
          </w:p>
        </w:tc>
      </w:tr>
      <w:tr w:rsidR="00443019" w14:paraId="690E2ADD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65F" w14:textId="77777777" w:rsidR="00443019" w:rsidRDefault="00443019" w:rsidP="00443019">
            <w:pPr>
              <w:numPr>
                <w:ilvl w:val="1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конструкции</w:t>
            </w:r>
          </w:p>
        </w:tc>
      </w:tr>
      <w:tr w:rsidR="00443019" w14:paraId="1595E536" w14:textId="77777777" w:rsidTr="00443019">
        <w:trPr>
          <w:gridAfter w:val="1"/>
          <w:wAfter w:w="56" w:type="dxa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3FF8" w14:textId="77777777" w:rsidR="00443019" w:rsidRDefault="00443019" w:rsidP="00443019">
            <w:pPr>
              <w:numPr>
                <w:ilvl w:val="1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Каменные и армокаменные конструкции</w:t>
            </w:r>
          </w:p>
        </w:tc>
      </w:tr>
    </w:tbl>
    <w:p w14:paraId="32871379" w14:textId="77777777" w:rsidR="00443019" w:rsidRDefault="00443019" w:rsidP="00443019">
      <w:pPr>
        <w:ind w:left="357"/>
        <w:jc w:val="center"/>
        <w:rPr>
          <w:b/>
          <w:sz w:val="28"/>
          <w:u w:val="single"/>
        </w:rPr>
      </w:pPr>
    </w:p>
    <w:p w14:paraId="0302CE0C" w14:textId="77777777" w:rsidR="00443019" w:rsidRPr="001F3493" w:rsidRDefault="00443019" w:rsidP="0049683C">
      <w:pPr>
        <w:pStyle w:val="2"/>
        <w:rPr>
          <w:color w:val="2F5496"/>
          <w:sz w:val="28"/>
          <w:szCs w:val="28"/>
        </w:rPr>
      </w:pPr>
      <w:bookmarkStart w:id="4" w:name="_Ref67158746"/>
      <w:r w:rsidRPr="001F3493">
        <w:rPr>
          <w:color w:val="2F5496"/>
          <w:sz w:val="28"/>
          <w:szCs w:val="28"/>
        </w:rPr>
        <w:t>Виды (методы) неразрушающего контроля</w:t>
      </w:r>
      <w:bookmarkEnd w:id="4"/>
    </w:p>
    <w:p w14:paraId="1DA7419B" w14:textId="77777777" w:rsidR="00443019" w:rsidRDefault="00443019" w:rsidP="00443019">
      <w:pPr>
        <w:ind w:left="357"/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</w:tblGrid>
      <w:tr w:rsidR="00443019" w14:paraId="12FC586D" w14:textId="77777777" w:rsidTr="00443019">
        <w:trPr>
          <w:tblHeader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A756" w14:textId="77777777" w:rsidR="00443019" w:rsidRDefault="00443019">
            <w:pPr>
              <w:ind w:left="3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(метода) НК</w:t>
            </w:r>
          </w:p>
        </w:tc>
      </w:tr>
      <w:tr w:rsidR="00443019" w14:paraId="20085337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A54" w14:textId="77777777" w:rsidR="00443019" w:rsidRDefault="00443019" w:rsidP="00443019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Радиационный:</w:t>
            </w:r>
          </w:p>
        </w:tc>
      </w:tr>
      <w:tr w:rsidR="00443019" w14:paraId="4A15E6B9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31A1" w14:textId="77777777" w:rsidR="00443019" w:rsidRDefault="0044301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Радиографический (РК):</w:t>
            </w:r>
          </w:p>
        </w:tc>
      </w:tr>
      <w:tr w:rsidR="00443019" w14:paraId="6E0821C1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D26" w14:textId="77777777" w:rsidR="00443019" w:rsidRDefault="00443019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Рентгенографический</w:t>
            </w:r>
          </w:p>
        </w:tc>
      </w:tr>
      <w:tr w:rsidR="00443019" w14:paraId="33A7F65E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D8FB" w14:textId="77777777" w:rsidR="00443019" w:rsidRDefault="00443019" w:rsidP="00443019">
            <w:pPr>
              <w:pStyle w:val="ae"/>
              <w:widowControl/>
              <w:numPr>
                <w:ilvl w:val="2"/>
                <w:numId w:val="14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Гаммаграфический</w:t>
            </w:r>
          </w:p>
        </w:tc>
      </w:tr>
      <w:tr w:rsidR="00443019" w14:paraId="0A952FE0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3E2D" w14:textId="77777777" w:rsidR="00443019" w:rsidRDefault="00443019" w:rsidP="00443019">
            <w:pPr>
              <w:pStyle w:val="ae"/>
              <w:widowControl/>
              <w:numPr>
                <w:ilvl w:val="1"/>
                <w:numId w:val="14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Радиоскопический</w:t>
            </w:r>
            <w:proofErr w:type="spellEnd"/>
            <w:r>
              <w:rPr>
                <w:sz w:val="24"/>
                <w:szCs w:val="24"/>
              </w:rPr>
              <w:t xml:space="preserve"> (РС)</w:t>
            </w:r>
          </w:p>
        </w:tc>
      </w:tr>
      <w:tr w:rsidR="00443019" w14:paraId="5AEC4EC2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A97" w14:textId="77777777" w:rsidR="00443019" w:rsidRDefault="00443019">
            <w:pPr>
              <w:jc w:val="both"/>
              <w:rPr>
                <w:sz w:val="24"/>
                <w:szCs w:val="24"/>
              </w:rPr>
            </w:pPr>
          </w:p>
        </w:tc>
      </w:tr>
      <w:tr w:rsidR="00443019" w14:paraId="3D7DCEF8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4264" w14:textId="77777777" w:rsidR="00443019" w:rsidRDefault="00443019" w:rsidP="00443019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Ультразвуковой (УК):</w:t>
            </w:r>
          </w:p>
        </w:tc>
      </w:tr>
      <w:tr w:rsidR="00443019" w14:paraId="42FB1F63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D55D" w14:textId="77777777" w:rsidR="00443019" w:rsidRDefault="00443019" w:rsidP="00443019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дефектоскопия</w:t>
            </w:r>
          </w:p>
        </w:tc>
      </w:tr>
      <w:tr w:rsidR="00443019" w14:paraId="2B9F18E7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E132" w14:textId="77777777" w:rsidR="00443019" w:rsidRDefault="00443019" w:rsidP="00443019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толщинометрия</w:t>
            </w:r>
          </w:p>
        </w:tc>
      </w:tr>
      <w:tr w:rsidR="00443019" w14:paraId="1F4A49FA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250" w14:textId="77777777" w:rsidR="00443019" w:rsidRDefault="00443019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43019" w14:paraId="4FF39AB4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B72B" w14:textId="77777777" w:rsidR="00443019" w:rsidRDefault="00443019" w:rsidP="00443019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Акустико-эмиссионный (АЭ)</w:t>
            </w:r>
          </w:p>
        </w:tc>
      </w:tr>
      <w:tr w:rsidR="00443019" w14:paraId="6528FB3C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A11" w14:textId="77777777" w:rsidR="00443019" w:rsidRDefault="00443019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43019" w14:paraId="26EA0551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1D90" w14:textId="77777777" w:rsidR="00443019" w:rsidRDefault="00443019" w:rsidP="00443019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 (МК):</w:t>
            </w:r>
          </w:p>
        </w:tc>
      </w:tr>
      <w:tr w:rsidR="00443019" w14:paraId="321492D5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AC65" w14:textId="77777777" w:rsidR="00443019" w:rsidRDefault="00443019" w:rsidP="00443019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Магнитопорошковый</w:t>
            </w:r>
          </w:p>
        </w:tc>
      </w:tr>
      <w:tr w:rsidR="00443019" w14:paraId="0CEC8706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BDD5" w14:textId="77777777" w:rsidR="00443019" w:rsidRDefault="00443019" w:rsidP="00443019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Магнитной памяти металла</w:t>
            </w:r>
          </w:p>
        </w:tc>
      </w:tr>
      <w:tr w:rsidR="00443019" w14:paraId="71A958A6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135" w14:textId="77777777" w:rsidR="00443019" w:rsidRDefault="00443019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43019" w14:paraId="02A949A2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D5D0" w14:textId="77777777" w:rsidR="00443019" w:rsidRDefault="00443019" w:rsidP="00443019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Проникающими веществами:</w:t>
            </w:r>
          </w:p>
        </w:tc>
      </w:tr>
      <w:tr w:rsidR="00443019" w14:paraId="7DAA28BB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80C1" w14:textId="77777777" w:rsidR="00443019" w:rsidRDefault="00443019" w:rsidP="00443019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Капиллярный (ПВК)</w:t>
            </w:r>
          </w:p>
        </w:tc>
      </w:tr>
      <w:tr w:rsidR="00443019" w14:paraId="2F63C477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CC2" w14:textId="77777777" w:rsidR="00443019" w:rsidRDefault="00443019" w:rsidP="00443019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Течеискание (ПВТ)</w:t>
            </w:r>
          </w:p>
        </w:tc>
      </w:tr>
      <w:tr w:rsidR="00443019" w14:paraId="1CBF1523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698" w14:textId="77777777" w:rsidR="00443019" w:rsidRDefault="00443019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43019" w14:paraId="69B4747B" w14:textId="77777777" w:rsidTr="00443019">
        <w:trPr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0DE" w14:textId="77777777" w:rsidR="00443019" w:rsidRDefault="00443019" w:rsidP="00443019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Визуальный и измерительный (ВИК)</w:t>
            </w:r>
          </w:p>
        </w:tc>
      </w:tr>
    </w:tbl>
    <w:p w14:paraId="4AE578BC" w14:textId="77777777" w:rsidR="00443019" w:rsidRDefault="00443019" w:rsidP="00443019">
      <w:pPr>
        <w:ind w:left="357"/>
        <w:jc w:val="center"/>
        <w:rPr>
          <w:b/>
          <w:sz w:val="28"/>
          <w:u w:val="single"/>
        </w:rPr>
      </w:pPr>
    </w:p>
    <w:p w14:paraId="6055AD45" w14:textId="77777777" w:rsidR="00443019" w:rsidRPr="001F3493" w:rsidRDefault="00443019" w:rsidP="0049683C">
      <w:pPr>
        <w:pStyle w:val="2"/>
        <w:rPr>
          <w:color w:val="2F5496"/>
          <w:sz w:val="28"/>
          <w:szCs w:val="28"/>
        </w:rPr>
      </w:pPr>
      <w:bookmarkStart w:id="5" w:name="_Ref67158824"/>
      <w:r w:rsidRPr="001F3493">
        <w:rPr>
          <w:color w:val="2F5496"/>
          <w:sz w:val="28"/>
          <w:szCs w:val="28"/>
        </w:rPr>
        <w:t>Виды деятельности</w:t>
      </w:r>
      <w:bookmarkEnd w:id="5"/>
    </w:p>
    <w:p w14:paraId="51E51C43" w14:textId="77777777" w:rsidR="00443019" w:rsidRDefault="00443019" w:rsidP="00443019">
      <w:pPr>
        <w:pStyle w:val="21"/>
        <w:ind w:firstLine="708"/>
        <w:rPr>
          <w:b/>
          <w:szCs w:val="24"/>
        </w:rPr>
      </w:pPr>
      <w:r>
        <w:rPr>
          <w:bCs/>
          <w:szCs w:val="24"/>
        </w:rPr>
        <w:t>п</w:t>
      </w:r>
      <w:r>
        <w:rPr>
          <w:szCs w:val="24"/>
        </w:rPr>
        <w:t>роведение контроля оборудования и материалов неразрушающими методами при изготовлении, строительстве, монтаже, ремонте, реконструкции, эксплуатации, техническом диагностировании и освидетельствовании, обследовании, экспертизе.</w:t>
      </w:r>
    </w:p>
    <w:p w14:paraId="5D7A1B44" w14:textId="77777777" w:rsidR="00443019" w:rsidRDefault="00443019" w:rsidP="00443019">
      <w:pPr>
        <w:ind w:left="357"/>
        <w:jc w:val="center"/>
        <w:rPr>
          <w:b/>
          <w:sz w:val="24"/>
          <w:szCs w:val="24"/>
        </w:rPr>
      </w:pPr>
    </w:p>
    <w:p w14:paraId="3074F33E" w14:textId="77777777" w:rsidR="00443019" w:rsidRDefault="00443019" w:rsidP="00443019">
      <w:pPr>
        <w:ind w:left="357"/>
        <w:jc w:val="both"/>
        <w:rPr>
          <w:sz w:val="28"/>
        </w:rPr>
      </w:pPr>
    </w:p>
    <w:p w14:paraId="11A46ED0" w14:textId="77777777" w:rsidR="00443019" w:rsidRDefault="00443019" w:rsidP="00443019"/>
    <w:p w14:paraId="6C3BDA81" w14:textId="77777777" w:rsidR="00443019" w:rsidRDefault="00443019" w:rsidP="00443019"/>
    <w:p w14:paraId="4F3A88DD" w14:textId="77777777" w:rsidR="00443019" w:rsidRPr="001C464B" w:rsidRDefault="00443019" w:rsidP="00443019">
      <w:pPr>
        <w:pStyle w:val="a5"/>
        <w:spacing w:before="3"/>
        <w:ind w:left="953"/>
        <w:rPr>
          <w:i w:val="0"/>
        </w:rPr>
      </w:pPr>
    </w:p>
    <w:sectPr w:rsidR="00443019" w:rsidRPr="001C464B" w:rsidSect="00902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7743" w14:textId="77777777" w:rsidR="001F3493" w:rsidRDefault="001F3493" w:rsidP="001D5A50">
      <w:r>
        <w:separator/>
      </w:r>
    </w:p>
  </w:endnote>
  <w:endnote w:type="continuationSeparator" w:id="0">
    <w:p w14:paraId="4E8A441A" w14:textId="77777777" w:rsidR="001F3493" w:rsidRDefault="001F3493" w:rsidP="001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61A9" w14:textId="77777777" w:rsidR="00BE1876" w:rsidRDefault="00BE187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812C" w14:textId="77777777" w:rsidR="00DC76DA" w:rsidRPr="00DC76DA" w:rsidRDefault="00DC76DA" w:rsidP="00DC76D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4CC3" w14:textId="77777777" w:rsidR="00BE1876" w:rsidRDefault="00BE18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B1BC" w14:textId="77777777" w:rsidR="001F3493" w:rsidRDefault="001F3493" w:rsidP="001D5A50">
      <w:r>
        <w:separator/>
      </w:r>
    </w:p>
  </w:footnote>
  <w:footnote w:type="continuationSeparator" w:id="0">
    <w:p w14:paraId="1DC65DAB" w14:textId="77777777" w:rsidR="001F3493" w:rsidRDefault="001F3493" w:rsidP="001D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FAE8" w14:textId="77777777" w:rsidR="00BE1876" w:rsidRDefault="00BE187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25C9" w14:textId="77777777" w:rsidR="00BE1876" w:rsidRDefault="00BE187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A852" w14:textId="77777777" w:rsidR="00BE1876" w:rsidRDefault="00BE18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FEF"/>
    <w:multiLevelType w:val="multilevel"/>
    <w:tmpl w:val="5F129C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137B1665"/>
    <w:multiLevelType w:val="multilevel"/>
    <w:tmpl w:val="86F25D4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6057995"/>
    <w:multiLevelType w:val="singleLevel"/>
    <w:tmpl w:val="55A048C8"/>
    <w:lvl w:ilvl="0">
      <w:start w:val="6"/>
      <w:numFmt w:val="decimal"/>
      <w:lvlText w:val="1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2B8674CF"/>
    <w:multiLevelType w:val="hybridMultilevel"/>
    <w:tmpl w:val="11D46CDE"/>
    <w:lvl w:ilvl="0" w:tplc="0512C0B6">
      <w:numFmt w:val="bullet"/>
      <w:lvlText w:val=""/>
      <w:lvlJc w:val="left"/>
      <w:pPr>
        <w:ind w:left="593" w:hanging="11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225C2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 w:bidi="ar-SA"/>
      </w:rPr>
    </w:lvl>
    <w:lvl w:ilvl="2" w:tplc="C816826E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21F29948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4" w:tplc="C74C2980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5" w:tplc="8826AB5A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0A5A89C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 w:tplc="68F86DFA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AD786FD4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DA5AC4"/>
    <w:multiLevelType w:val="singleLevel"/>
    <w:tmpl w:val="CA0E2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6F87C50"/>
    <w:multiLevelType w:val="multilevel"/>
    <w:tmpl w:val="E0DC0C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 w15:restartNumberingAfterBreak="0">
    <w:nsid w:val="3E516074"/>
    <w:multiLevelType w:val="hybridMultilevel"/>
    <w:tmpl w:val="14B859D4"/>
    <w:lvl w:ilvl="0" w:tplc="8F5C5F7A">
      <w:start w:val="1"/>
      <w:numFmt w:val="decimal"/>
      <w:lvlText w:val="%1."/>
      <w:lvlJc w:val="left"/>
      <w:pPr>
        <w:ind w:left="309" w:hanging="2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1" w:tplc="2FD2DB58">
      <w:numFmt w:val="bullet"/>
      <w:lvlText w:val="•"/>
      <w:lvlJc w:val="left"/>
      <w:pPr>
        <w:ind w:left="1247" w:hanging="241"/>
      </w:pPr>
      <w:rPr>
        <w:rFonts w:hint="default"/>
        <w:lang w:val="ru-RU" w:eastAsia="en-US" w:bidi="ar-SA"/>
      </w:rPr>
    </w:lvl>
    <w:lvl w:ilvl="2" w:tplc="65ACD990">
      <w:numFmt w:val="bullet"/>
      <w:lvlText w:val="•"/>
      <w:lvlJc w:val="left"/>
      <w:pPr>
        <w:ind w:left="2194" w:hanging="241"/>
      </w:pPr>
      <w:rPr>
        <w:rFonts w:hint="default"/>
        <w:lang w:val="ru-RU" w:eastAsia="en-US" w:bidi="ar-SA"/>
      </w:rPr>
    </w:lvl>
    <w:lvl w:ilvl="3" w:tplc="23FAB0E0">
      <w:numFmt w:val="bullet"/>
      <w:lvlText w:val="•"/>
      <w:lvlJc w:val="left"/>
      <w:pPr>
        <w:ind w:left="3141" w:hanging="241"/>
      </w:pPr>
      <w:rPr>
        <w:rFonts w:hint="default"/>
        <w:lang w:val="ru-RU" w:eastAsia="en-US" w:bidi="ar-SA"/>
      </w:rPr>
    </w:lvl>
    <w:lvl w:ilvl="4" w:tplc="F648DC88">
      <w:numFmt w:val="bullet"/>
      <w:lvlText w:val="•"/>
      <w:lvlJc w:val="left"/>
      <w:pPr>
        <w:ind w:left="4088" w:hanging="241"/>
      </w:pPr>
      <w:rPr>
        <w:rFonts w:hint="default"/>
        <w:lang w:val="ru-RU" w:eastAsia="en-US" w:bidi="ar-SA"/>
      </w:rPr>
    </w:lvl>
    <w:lvl w:ilvl="5" w:tplc="FFD8C1F2">
      <w:numFmt w:val="bullet"/>
      <w:lvlText w:val="•"/>
      <w:lvlJc w:val="left"/>
      <w:pPr>
        <w:ind w:left="5035" w:hanging="241"/>
      </w:pPr>
      <w:rPr>
        <w:rFonts w:hint="default"/>
        <w:lang w:val="ru-RU" w:eastAsia="en-US" w:bidi="ar-SA"/>
      </w:rPr>
    </w:lvl>
    <w:lvl w:ilvl="6" w:tplc="E6666CEA">
      <w:numFmt w:val="bullet"/>
      <w:lvlText w:val="•"/>
      <w:lvlJc w:val="left"/>
      <w:pPr>
        <w:ind w:left="5982" w:hanging="241"/>
      </w:pPr>
      <w:rPr>
        <w:rFonts w:hint="default"/>
        <w:lang w:val="ru-RU" w:eastAsia="en-US" w:bidi="ar-SA"/>
      </w:rPr>
    </w:lvl>
    <w:lvl w:ilvl="7" w:tplc="EC3AF770">
      <w:numFmt w:val="bullet"/>
      <w:lvlText w:val="•"/>
      <w:lvlJc w:val="left"/>
      <w:pPr>
        <w:ind w:left="6929" w:hanging="241"/>
      </w:pPr>
      <w:rPr>
        <w:rFonts w:hint="default"/>
        <w:lang w:val="ru-RU" w:eastAsia="en-US" w:bidi="ar-SA"/>
      </w:rPr>
    </w:lvl>
    <w:lvl w:ilvl="8" w:tplc="4F666E90">
      <w:numFmt w:val="bullet"/>
      <w:lvlText w:val="•"/>
      <w:lvlJc w:val="left"/>
      <w:pPr>
        <w:ind w:left="7876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5AED767A"/>
    <w:multiLevelType w:val="hybridMultilevel"/>
    <w:tmpl w:val="66E2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67EE7"/>
    <w:multiLevelType w:val="singleLevel"/>
    <w:tmpl w:val="6B4A9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1" w15:restartNumberingAfterBreak="0">
    <w:nsid w:val="63B90A5B"/>
    <w:multiLevelType w:val="singleLevel"/>
    <w:tmpl w:val="0BAC4B3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713C4A52"/>
    <w:multiLevelType w:val="hybridMultilevel"/>
    <w:tmpl w:val="FF760942"/>
    <w:lvl w:ilvl="0" w:tplc="639478CA">
      <w:start w:val="1"/>
      <w:numFmt w:val="decimal"/>
      <w:lvlText w:val="%1."/>
      <w:lvlJc w:val="left"/>
      <w:pPr>
        <w:ind w:left="232" w:hanging="30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4A2ECEC">
      <w:numFmt w:val="bullet"/>
      <w:lvlText w:val="•"/>
      <w:lvlJc w:val="left"/>
      <w:pPr>
        <w:ind w:left="1260" w:hanging="303"/>
      </w:pPr>
      <w:rPr>
        <w:rFonts w:hint="default"/>
        <w:lang w:val="ru-RU" w:eastAsia="en-US" w:bidi="ar-SA"/>
      </w:rPr>
    </w:lvl>
    <w:lvl w:ilvl="2" w:tplc="BB6493B8">
      <w:numFmt w:val="bullet"/>
      <w:lvlText w:val="•"/>
      <w:lvlJc w:val="left"/>
      <w:pPr>
        <w:ind w:left="2281" w:hanging="303"/>
      </w:pPr>
      <w:rPr>
        <w:rFonts w:hint="default"/>
        <w:lang w:val="ru-RU" w:eastAsia="en-US" w:bidi="ar-SA"/>
      </w:rPr>
    </w:lvl>
    <w:lvl w:ilvl="3" w:tplc="90F47DEE">
      <w:numFmt w:val="bullet"/>
      <w:lvlText w:val="•"/>
      <w:lvlJc w:val="left"/>
      <w:pPr>
        <w:ind w:left="3301" w:hanging="303"/>
      </w:pPr>
      <w:rPr>
        <w:rFonts w:hint="default"/>
        <w:lang w:val="ru-RU" w:eastAsia="en-US" w:bidi="ar-SA"/>
      </w:rPr>
    </w:lvl>
    <w:lvl w:ilvl="4" w:tplc="81C6F10E">
      <w:numFmt w:val="bullet"/>
      <w:lvlText w:val="•"/>
      <w:lvlJc w:val="left"/>
      <w:pPr>
        <w:ind w:left="4322" w:hanging="303"/>
      </w:pPr>
      <w:rPr>
        <w:rFonts w:hint="default"/>
        <w:lang w:val="ru-RU" w:eastAsia="en-US" w:bidi="ar-SA"/>
      </w:rPr>
    </w:lvl>
    <w:lvl w:ilvl="5" w:tplc="68480E54">
      <w:numFmt w:val="bullet"/>
      <w:lvlText w:val="•"/>
      <w:lvlJc w:val="left"/>
      <w:pPr>
        <w:ind w:left="5343" w:hanging="303"/>
      </w:pPr>
      <w:rPr>
        <w:rFonts w:hint="default"/>
        <w:lang w:val="ru-RU" w:eastAsia="en-US" w:bidi="ar-SA"/>
      </w:rPr>
    </w:lvl>
    <w:lvl w:ilvl="6" w:tplc="EB5E1B8E">
      <w:numFmt w:val="bullet"/>
      <w:lvlText w:val="•"/>
      <w:lvlJc w:val="left"/>
      <w:pPr>
        <w:ind w:left="6363" w:hanging="303"/>
      </w:pPr>
      <w:rPr>
        <w:rFonts w:hint="default"/>
        <w:lang w:val="ru-RU" w:eastAsia="en-US" w:bidi="ar-SA"/>
      </w:rPr>
    </w:lvl>
    <w:lvl w:ilvl="7" w:tplc="A0D20AD4">
      <w:numFmt w:val="bullet"/>
      <w:lvlText w:val="•"/>
      <w:lvlJc w:val="left"/>
      <w:pPr>
        <w:ind w:left="7384" w:hanging="303"/>
      </w:pPr>
      <w:rPr>
        <w:rFonts w:hint="default"/>
        <w:lang w:val="ru-RU" w:eastAsia="en-US" w:bidi="ar-SA"/>
      </w:rPr>
    </w:lvl>
    <w:lvl w:ilvl="8" w:tplc="D764B712">
      <w:numFmt w:val="bullet"/>
      <w:lvlText w:val="•"/>
      <w:lvlJc w:val="left"/>
      <w:pPr>
        <w:ind w:left="8405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7C2C02CE"/>
    <w:multiLevelType w:val="singleLevel"/>
    <w:tmpl w:val="A26216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D59"/>
    <w:rsid w:val="000A196D"/>
    <w:rsid w:val="000A2C7C"/>
    <w:rsid w:val="00195F7C"/>
    <w:rsid w:val="001B2E64"/>
    <w:rsid w:val="001C464B"/>
    <w:rsid w:val="001D5A50"/>
    <w:rsid w:val="001F3493"/>
    <w:rsid w:val="00213AEE"/>
    <w:rsid w:val="00262A5E"/>
    <w:rsid w:val="002A6327"/>
    <w:rsid w:val="002B271A"/>
    <w:rsid w:val="002B58E6"/>
    <w:rsid w:val="003E1145"/>
    <w:rsid w:val="00433042"/>
    <w:rsid w:val="00443019"/>
    <w:rsid w:val="0049683C"/>
    <w:rsid w:val="004A5644"/>
    <w:rsid w:val="00577C42"/>
    <w:rsid w:val="00591111"/>
    <w:rsid w:val="005B236F"/>
    <w:rsid w:val="00635D59"/>
    <w:rsid w:val="00691B54"/>
    <w:rsid w:val="006B70F2"/>
    <w:rsid w:val="006C2337"/>
    <w:rsid w:val="006E53AC"/>
    <w:rsid w:val="006F68F7"/>
    <w:rsid w:val="007470A4"/>
    <w:rsid w:val="0075081A"/>
    <w:rsid w:val="007D0FBB"/>
    <w:rsid w:val="007D5C72"/>
    <w:rsid w:val="0081346E"/>
    <w:rsid w:val="00856D91"/>
    <w:rsid w:val="00874544"/>
    <w:rsid w:val="008A2C0D"/>
    <w:rsid w:val="008E373F"/>
    <w:rsid w:val="00902A64"/>
    <w:rsid w:val="00942BE2"/>
    <w:rsid w:val="009704C1"/>
    <w:rsid w:val="00A2003B"/>
    <w:rsid w:val="00A73917"/>
    <w:rsid w:val="00AB3A66"/>
    <w:rsid w:val="00AD7EF2"/>
    <w:rsid w:val="00AF7998"/>
    <w:rsid w:val="00B10000"/>
    <w:rsid w:val="00B4420D"/>
    <w:rsid w:val="00B476BC"/>
    <w:rsid w:val="00BA5836"/>
    <w:rsid w:val="00BE1876"/>
    <w:rsid w:val="00C847DF"/>
    <w:rsid w:val="00D164D2"/>
    <w:rsid w:val="00D43C7A"/>
    <w:rsid w:val="00D814CA"/>
    <w:rsid w:val="00D922F5"/>
    <w:rsid w:val="00DA6799"/>
    <w:rsid w:val="00DC76DA"/>
    <w:rsid w:val="00E358D5"/>
    <w:rsid w:val="00E54719"/>
    <w:rsid w:val="00E8793C"/>
    <w:rsid w:val="00EC4CAB"/>
    <w:rsid w:val="00EE75BC"/>
    <w:rsid w:val="00F4421E"/>
    <w:rsid w:val="00F46BD0"/>
    <w:rsid w:val="00F57093"/>
    <w:rsid w:val="00F771FB"/>
    <w:rsid w:val="00F852F1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3087B"/>
  <w15:chartTrackingRefBased/>
  <w15:docId w15:val="{88A42122-E640-4B3C-9DA3-330B595D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i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 w:val="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 w:val="0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 w:val="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 w:val="0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b/>
      <w:i w:val="0"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i w:val="0"/>
      <w:sz w:val="24"/>
    </w:rPr>
  </w:style>
  <w:style w:type="paragraph" w:styleId="9">
    <w:name w:val="heading 9"/>
    <w:basedOn w:val="a"/>
    <w:next w:val="a"/>
    <w:qFormat/>
    <w:pPr>
      <w:keepNext/>
      <w:ind w:left="426" w:hanging="426"/>
      <w:outlineLvl w:val="8"/>
    </w:pPr>
    <w:rPr>
      <w:b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a4">
    <w:name w:val="List Continue"/>
    <w:basedOn w:val="a"/>
    <w:pPr>
      <w:spacing w:after="120"/>
      <w:ind w:left="283"/>
    </w:p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List 2"/>
    <w:basedOn w:val="a"/>
    <w:pPr>
      <w:ind w:left="566" w:hanging="283"/>
    </w:pPr>
  </w:style>
  <w:style w:type="paragraph" w:styleId="21">
    <w:name w:val="Body Text 2"/>
    <w:basedOn w:val="a"/>
    <w:pPr>
      <w:jc w:val="both"/>
    </w:pPr>
    <w:rPr>
      <w:i w:val="0"/>
      <w:sz w:val="24"/>
    </w:rPr>
  </w:style>
  <w:style w:type="paragraph" w:styleId="30">
    <w:name w:val="Body Text 3"/>
    <w:basedOn w:val="a"/>
    <w:pPr>
      <w:jc w:val="both"/>
    </w:pPr>
    <w:rPr>
      <w:b/>
      <w:i w:val="0"/>
      <w:sz w:val="24"/>
    </w:rPr>
  </w:style>
  <w:style w:type="paragraph" w:customStyle="1" w:styleId="a7">
    <w:name w:val="Название"/>
    <w:basedOn w:val="a"/>
    <w:qFormat/>
    <w:pPr>
      <w:widowControl w:val="0"/>
      <w:jc w:val="center"/>
    </w:pPr>
    <w:rPr>
      <w:b/>
      <w:i w:val="0"/>
      <w:snapToGrid w:val="0"/>
      <w:sz w:val="24"/>
    </w:rPr>
  </w:style>
  <w:style w:type="paragraph" w:styleId="22">
    <w:name w:val="Body Text Indent 2"/>
    <w:basedOn w:val="a"/>
    <w:pPr>
      <w:ind w:left="426" w:hanging="426"/>
      <w:jc w:val="both"/>
    </w:pPr>
    <w:rPr>
      <w:b/>
      <w:i w:val="0"/>
      <w:sz w:val="24"/>
    </w:rPr>
  </w:style>
  <w:style w:type="paragraph" w:styleId="31">
    <w:name w:val="Body Text Indent 3"/>
    <w:basedOn w:val="a"/>
    <w:pPr>
      <w:ind w:left="426" w:hanging="426"/>
    </w:pPr>
    <w:rPr>
      <w:b/>
      <w:i w:val="0"/>
      <w:sz w:val="24"/>
    </w:rPr>
  </w:style>
  <w:style w:type="paragraph" w:styleId="a8">
    <w:name w:val="Balloon Text"/>
    <w:basedOn w:val="a"/>
    <w:semiHidden/>
    <w:rsid w:val="001B2E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D5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D5A50"/>
    <w:rPr>
      <w:i/>
    </w:rPr>
  </w:style>
  <w:style w:type="paragraph" w:styleId="ac">
    <w:name w:val="footer"/>
    <w:basedOn w:val="a"/>
    <w:link w:val="ad"/>
    <w:rsid w:val="001D5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D5A50"/>
    <w:rPr>
      <w:i/>
    </w:rPr>
  </w:style>
  <w:style w:type="table" w:customStyle="1" w:styleId="TableNormal">
    <w:name w:val="Table Normal"/>
    <w:uiPriority w:val="2"/>
    <w:semiHidden/>
    <w:unhideWhenUsed/>
    <w:qFormat/>
    <w:rsid w:val="00902A6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902A64"/>
    <w:pPr>
      <w:widowControl w:val="0"/>
      <w:autoSpaceDE w:val="0"/>
      <w:autoSpaceDN w:val="0"/>
      <w:ind w:left="232" w:firstLine="708"/>
    </w:pPr>
    <w:rPr>
      <w:i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2A64"/>
    <w:pPr>
      <w:widowControl w:val="0"/>
      <w:autoSpaceDE w:val="0"/>
      <w:autoSpaceDN w:val="0"/>
    </w:pPr>
    <w:rPr>
      <w:i w:val="0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443019"/>
    <w:pPr>
      <w:spacing w:before="100" w:beforeAutospacing="1" w:after="100" w:afterAutospacing="1"/>
    </w:pPr>
    <w:rPr>
      <w:i w:val="0"/>
      <w:sz w:val="24"/>
      <w:szCs w:val="24"/>
    </w:rPr>
  </w:style>
  <w:style w:type="paragraph" w:styleId="af0">
    <w:name w:val="footnote text"/>
    <w:basedOn w:val="a"/>
    <w:link w:val="af1"/>
    <w:unhideWhenUsed/>
    <w:rsid w:val="00443019"/>
    <w:rPr>
      <w:i w:val="0"/>
    </w:rPr>
  </w:style>
  <w:style w:type="character" w:customStyle="1" w:styleId="af1">
    <w:name w:val="Текст сноски Знак"/>
    <w:basedOn w:val="a0"/>
    <w:link w:val="af0"/>
    <w:rsid w:val="00443019"/>
  </w:style>
  <w:style w:type="character" w:styleId="af2">
    <w:name w:val="footnote reference"/>
    <w:unhideWhenUsed/>
    <w:rsid w:val="00443019"/>
    <w:rPr>
      <w:vertAlign w:val="superscript"/>
    </w:rPr>
  </w:style>
  <w:style w:type="character" w:styleId="af3">
    <w:name w:val="Hyperlink"/>
    <w:rsid w:val="00C847DF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C847DF"/>
    <w:rPr>
      <w:color w:val="605E5C"/>
      <w:shd w:val="clear" w:color="auto" w:fill="E1DFDD"/>
    </w:rPr>
  </w:style>
  <w:style w:type="character" w:styleId="af5">
    <w:name w:val="FollowedHyperlink"/>
    <w:rsid w:val="00C847DF"/>
    <w:rPr>
      <w:color w:val="954F72"/>
      <w:u w:val="single"/>
    </w:rPr>
  </w:style>
  <w:style w:type="character" w:styleId="af6">
    <w:name w:val="Emphasis"/>
    <w:qFormat/>
    <w:rsid w:val="00C847DF"/>
    <w:rPr>
      <w:i/>
      <w:iCs/>
    </w:rPr>
  </w:style>
  <w:style w:type="paragraph" w:styleId="af7">
    <w:name w:val="Title"/>
    <w:basedOn w:val="a"/>
    <w:next w:val="a"/>
    <w:link w:val="af8"/>
    <w:qFormat/>
    <w:rsid w:val="00195F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195F7C"/>
    <w:rPr>
      <w:rFonts w:ascii="Calibri Light" w:eastAsia="Times New Roman" w:hAnsi="Calibri Light" w:cs="Times New Roman"/>
      <w:b/>
      <w:bCs/>
      <w:i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EE19-C6AF-4B0A-B3C0-A0BD5B8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BIRON Ltd.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Алексей Мельников</dc:creator>
  <cp:keywords/>
  <cp:lastModifiedBy>Алексей Мельников</cp:lastModifiedBy>
  <cp:revision>5</cp:revision>
  <cp:lastPrinted>2007-01-16T12:28:00Z</cp:lastPrinted>
  <dcterms:created xsi:type="dcterms:W3CDTF">2021-03-20T15:43:00Z</dcterms:created>
  <dcterms:modified xsi:type="dcterms:W3CDTF">2021-03-20T15:59:00Z</dcterms:modified>
</cp:coreProperties>
</file>